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6D4" w:rsidRDefault="009146D4" w:rsidP="009146D4">
      <w:pPr>
        <w:shd w:val="clear" w:color="auto" w:fill="FFFFFF"/>
        <w:spacing w:line="360" w:lineRule="atLeast"/>
        <w:jc w:val="center"/>
        <w:textAlignment w:val="baseline"/>
        <w:rPr>
          <w:color w:val="444444"/>
          <w:sz w:val="21"/>
          <w:szCs w:val="21"/>
        </w:rPr>
      </w:pPr>
      <w:r>
        <w:rPr>
          <w:b/>
          <w:bCs/>
          <w:color w:val="444444"/>
          <w:sz w:val="21"/>
          <w:szCs w:val="21"/>
          <w:bdr w:val="none" w:sz="0" w:space="0" w:color="auto" w:frame="1"/>
        </w:rPr>
        <w:t xml:space="preserve">                                                                                                             Приложение</w:t>
      </w:r>
    </w:p>
    <w:p w:rsidR="009146D4" w:rsidRDefault="009146D4" w:rsidP="009146D4">
      <w:pPr>
        <w:shd w:val="clear" w:color="auto" w:fill="FFFFFF"/>
        <w:spacing w:line="360" w:lineRule="atLeast"/>
        <w:jc w:val="center"/>
        <w:textAlignment w:val="baseline"/>
        <w:rPr>
          <w:color w:val="444444"/>
          <w:sz w:val="21"/>
          <w:szCs w:val="21"/>
        </w:rPr>
      </w:pPr>
      <w:r>
        <w:rPr>
          <w:b/>
          <w:bCs/>
          <w:color w:val="444444"/>
          <w:sz w:val="21"/>
          <w:szCs w:val="21"/>
          <w:bdr w:val="none" w:sz="0" w:space="0" w:color="auto" w:frame="1"/>
        </w:rPr>
        <w:t xml:space="preserve">                                                                                                                        к постановлению</w:t>
      </w:r>
    </w:p>
    <w:p w:rsidR="009146D4" w:rsidRDefault="009146D4" w:rsidP="009146D4">
      <w:pPr>
        <w:shd w:val="clear" w:color="auto" w:fill="FFFFFF"/>
        <w:spacing w:line="360" w:lineRule="atLeast"/>
        <w:jc w:val="center"/>
        <w:textAlignment w:val="baseline"/>
        <w:rPr>
          <w:color w:val="444444"/>
          <w:sz w:val="21"/>
          <w:szCs w:val="21"/>
        </w:rPr>
      </w:pPr>
      <w:r>
        <w:rPr>
          <w:b/>
          <w:bCs/>
          <w:color w:val="444444"/>
          <w:sz w:val="21"/>
          <w:szCs w:val="21"/>
          <w:bdr w:val="none" w:sz="0" w:space="0" w:color="auto" w:frame="1"/>
        </w:rPr>
        <w:t xml:space="preserve">                                                                                                                            сельской администрации </w:t>
      </w:r>
    </w:p>
    <w:p w:rsidR="009146D4" w:rsidRDefault="009146D4" w:rsidP="009146D4">
      <w:pPr>
        <w:shd w:val="clear" w:color="auto" w:fill="FFFFFF"/>
        <w:spacing w:line="360" w:lineRule="atLeast"/>
        <w:jc w:val="center"/>
        <w:textAlignment w:val="baseline"/>
        <w:rPr>
          <w:color w:val="444444"/>
          <w:sz w:val="21"/>
          <w:szCs w:val="21"/>
        </w:rPr>
      </w:pPr>
      <w:r>
        <w:rPr>
          <w:b/>
          <w:bCs/>
          <w:color w:val="444444"/>
          <w:sz w:val="21"/>
          <w:szCs w:val="21"/>
          <w:bdr w:val="none" w:sz="0" w:space="0" w:color="auto" w:frame="1"/>
        </w:rPr>
        <w:t xml:space="preserve">                                                                                                                                   от   06.06.2025 г.   №  10   </w:t>
      </w:r>
    </w:p>
    <w:p w:rsidR="009146D4" w:rsidRDefault="009146D4" w:rsidP="009146D4">
      <w:pPr>
        <w:shd w:val="clear" w:color="auto" w:fill="FFFFFF"/>
        <w:spacing w:line="360" w:lineRule="atLeast"/>
        <w:textAlignment w:val="baseline"/>
        <w:rPr>
          <w:color w:val="444444"/>
          <w:sz w:val="21"/>
          <w:szCs w:val="21"/>
        </w:rPr>
      </w:pPr>
      <w:r>
        <w:rPr>
          <w:color w:val="444444"/>
          <w:sz w:val="21"/>
          <w:szCs w:val="21"/>
          <w:bdr w:val="none" w:sz="0" w:space="0" w:color="auto" w:frame="1"/>
        </w:rPr>
        <w:t> </w:t>
      </w:r>
    </w:p>
    <w:p w:rsidR="009146D4" w:rsidRPr="009146D4" w:rsidRDefault="009146D4" w:rsidP="009146D4">
      <w:pPr>
        <w:shd w:val="clear" w:color="auto" w:fill="FFFFFF"/>
        <w:spacing w:line="360" w:lineRule="atLeast"/>
        <w:jc w:val="center"/>
        <w:textAlignment w:val="baseline"/>
        <w:rPr>
          <w:b/>
          <w:color w:val="444444"/>
          <w:sz w:val="21"/>
          <w:szCs w:val="21"/>
        </w:rPr>
      </w:pPr>
      <w:r w:rsidRPr="009146D4">
        <w:rPr>
          <w:b/>
          <w:bCs/>
          <w:color w:val="444444"/>
          <w:sz w:val="21"/>
          <w:szCs w:val="21"/>
          <w:bdr w:val="none" w:sz="0" w:space="0" w:color="auto" w:frame="1"/>
        </w:rPr>
        <w:t>АДМИНИСТРАТИВНЫЙ РЕГЛАМЕНТ</w:t>
      </w:r>
    </w:p>
    <w:p w:rsidR="009146D4" w:rsidRPr="009146D4" w:rsidRDefault="009146D4" w:rsidP="009146D4">
      <w:pPr>
        <w:shd w:val="clear" w:color="auto" w:fill="FFFFFF"/>
        <w:spacing w:line="360" w:lineRule="atLeast"/>
        <w:jc w:val="center"/>
        <w:textAlignment w:val="baseline"/>
        <w:rPr>
          <w:b/>
          <w:color w:val="444444"/>
          <w:sz w:val="21"/>
          <w:szCs w:val="21"/>
        </w:rPr>
      </w:pPr>
      <w:r w:rsidRPr="009146D4">
        <w:rPr>
          <w:b/>
          <w:bCs/>
          <w:color w:val="444444"/>
          <w:sz w:val="21"/>
          <w:szCs w:val="21"/>
          <w:bdr w:val="none" w:sz="0" w:space="0" w:color="auto" w:frame="1"/>
        </w:rPr>
        <w:t>ПО ИСПОЛНЕНИЮ МУНИЦИПАЛЬНОЙ УСЛУГИ</w:t>
      </w:r>
    </w:p>
    <w:p w:rsidR="009146D4" w:rsidRPr="009146D4" w:rsidRDefault="009146D4" w:rsidP="009146D4">
      <w:pPr>
        <w:shd w:val="clear" w:color="auto" w:fill="FFFFFF"/>
        <w:spacing w:line="360" w:lineRule="atLeast"/>
        <w:jc w:val="center"/>
        <w:textAlignment w:val="baseline"/>
        <w:rPr>
          <w:b/>
          <w:color w:val="444444"/>
          <w:sz w:val="21"/>
          <w:szCs w:val="21"/>
        </w:rPr>
      </w:pPr>
      <w:r w:rsidRPr="009146D4">
        <w:rPr>
          <w:b/>
          <w:bCs/>
          <w:color w:val="444444"/>
          <w:sz w:val="21"/>
          <w:szCs w:val="21"/>
          <w:bdr w:val="none" w:sz="0" w:space="0" w:color="auto" w:frame="1"/>
        </w:rPr>
        <w:t>«РАССМОТРЕНИЕ ОБРАЩЕНИЙ ГРАЖДАН В ШАРОВИЧСКОЙ СЕЛЬСКОЙ АДМИНИСТРАЦИИ»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center"/>
        <w:textAlignment w:val="baseline"/>
        <w:rPr>
          <w:color w:val="444444"/>
          <w:sz w:val="21"/>
          <w:szCs w:val="21"/>
        </w:rPr>
      </w:pPr>
      <w:r>
        <w:rPr>
          <w:b/>
          <w:bCs/>
          <w:color w:val="444444"/>
          <w:sz w:val="21"/>
          <w:szCs w:val="21"/>
          <w:bdr w:val="none" w:sz="0" w:space="0" w:color="auto" w:frame="1"/>
        </w:rPr>
        <w:t> </w:t>
      </w:r>
    </w:p>
    <w:p w:rsidR="009146D4" w:rsidRDefault="009146D4" w:rsidP="009146D4">
      <w:pPr>
        <w:shd w:val="clear" w:color="auto" w:fill="FFFFFF"/>
        <w:spacing w:line="360" w:lineRule="atLeast"/>
        <w:ind w:left="540" w:right="-5"/>
        <w:jc w:val="center"/>
        <w:textAlignment w:val="baseline"/>
        <w:rPr>
          <w:b/>
          <w:color w:val="444444"/>
          <w:sz w:val="21"/>
          <w:szCs w:val="21"/>
        </w:rPr>
      </w:pPr>
      <w:r>
        <w:rPr>
          <w:b/>
          <w:bCs/>
          <w:color w:val="444444"/>
          <w:sz w:val="21"/>
          <w:szCs w:val="21"/>
          <w:bdr w:val="none" w:sz="0" w:space="0" w:color="auto" w:frame="1"/>
        </w:rPr>
        <w:t>1. Общие положения</w:t>
      </w:r>
    </w:p>
    <w:p w:rsidR="009146D4" w:rsidRDefault="009146D4" w:rsidP="009146D4">
      <w:pPr>
        <w:shd w:val="clear" w:color="auto" w:fill="FFFFFF"/>
        <w:spacing w:line="360" w:lineRule="atLeast"/>
        <w:ind w:firstLine="540"/>
        <w:jc w:val="both"/>
        <w:textAlignment w:val="baseline"/>
        <w:rPr>
          <w:color w:val="444444"/>
          <w:sz w:val="21"/>
          <w:szCs w:val="21"/>
        </w:rPr>
      </w:pPr>
      <w:r>
        <w:rPr>
          <w:color w:val="444444"/>
          <w:sz w:val="21"/>
          <w:szCs w:val="21"/>
          <w:bdr w:val="none" w:sz="0" w:space="0" w:color="auto" w:frame="1"/>
        </w:rPr>
        <w:t> </w:t>
      </w:r>
    </w:p>
    <w:p w:rsidR="009146D4" w:rsidRDefault="009146D4" w:rsidP="009146D4">
      <w:pPr>
        <w:shd w:val="clear" w:color="auto" w:fill="FFFFFF"/>
        <w:spacing w:line="360" w:lineRule="atLeast"/>
        <w:ind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 xml:space="preserve">1.1 Настоящий административный регламент по предоставлению муниципальной услуги «Рассмотрение обращений граждан в </w:t>
      </w:r>
      <w:proofErr w:type="spellStart"/>
      <w:r>
        <w:rPr>
          <w:sz w:val="21"/>
          <w:szCs w:val="21"/>
          <w:bdr w:val="none" w:sz="0" w:space="0" w:color="auto" w:frame="1"/>
        </w:rPr>
        <w:t>Шаровичской</w:t>
      </w:r>
      <w:proofErr w:type="spellEnd"/>
      <w:r>
        <w:rPr>
          <w:sz w:val="21"/>
          <w:szCs w:val="21"/>
          <w:bdr w:val="none" w:sz="0" w:space="0" w:color="auto" w:frame="1"/>
        </w:rPr>
        <w:t xml:space="preserve"> сельской администрации» (далее – административный регламент и муниципальная услуга, соответственно) разработан в целях повышения качества, доступности и прозрачности предоставления данной муниципальной услуги, создания необходимых условий для </w:t>
      </w:r>
      <w:proofErr w:type="gramStart"/>
      <w:r>
        <w:rPr>
          <w:sz w:val="21"/>
          <w:szCs w:val="21"/>
          <w:bdr w:val="none" w:sz="0" w:space="0" w:color="auto" w:frame="1"/>
        </w:rPr>
        <w:t>участников отношений, возникающих при предоставлении муниципальной услуги и определяет</w:t>
      </w:r>
      <w:proofErr w:type="gramEnd"/>
      <w:r>
        <w:rPr>
          <w:sz w:val="21"/>
          <w:szCs w:val="21"/>
          <w:bdr w:val="none" w:sz="0" w:space="0" w:color="auto" w:frame="1"/>
        </w:rPr>
        <w:t>:</w:t>
      </w:r>
    </w:p>
    <w:p w:rsidR="009146D4" w:rsidRDefault="009146D4" w:rsidP="009146D4">
      <w:pPr>
        <w:shd w:val="clear" w:color="auto" w:fill="FFFFFF"/>
        <w:spacing w:line="360" w:lineRule="atLeast"/>
        <w:ind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 стандарт предоставления муниципальной услуги;</w:t>
      </w:r>
    </w:p>
    <w:p w:rsidR="009146D4" w:rsidRDefault="009146D4" w:rsidP="009146D4">
      <w:pPr>
        <w:shd w:val="clear" w:color="auto" w:fill="FFFFFF"/>
        <w:spacing w:line="360" w:lineRule="atLeast"/>
        <w:ind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 состав, последовательность и сроки выполнения административных процедур (действий), требования к порядку их выполнения (в том числе особенности выполнения в электронной форме);</w:t>
      </w:r>
    </w:p>
    <w:p w:rsidR="009146D4" w:rsidRDefault="009146D4" w:rsidP="009146D4">
      <w:pPr>
        <w:shd w:val="clear" w:color="auto" w:fill="FFFFFF"/>
        <w:spacing w:line="360" w:lineRule="atLeast"/>
        <w:ind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 формы контроля исполнения Регламента;</w:t>
      </w:r>
    </w:p>
    <w:p w:rsidR="009146D4" w:rsidRDefault="009146D4" w:rsidP="009146D4">
      <w:pPr>
        <w:shd w:val="clear" w:color="auto" w:fill="FFFFFF"/>
        <w:spacing w:line="360" w:lineRule="atLeast"/>
        <w:ind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 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1.2.</w:t>
      </w:r>
      <w:r>
        <w:rPr>
          <w:bCs/>
          <w:sz w:val="21"/>
          <w:szCs w:val="21"/>
          <w:bdr w:val="none" w:sz="0" w:space="0" w:color="auto" w:frame="1"/>
          <w:lang w:val="en-US"/>
        </w:rPr>
        <w:t>  </w:t>
      </w:r>
      <w:r>
        <w:rPr>
          <w:sz w:val="21"/>
          <w:szCs w:val="21"/>
          <w:bdr w:val="none" w:sz="0" w:space="0" w:color="auto" w:frame="1"/>
        </w:rPr>
        <w:t>Заявителями являются граждане, объединения граждан, в том числе юридические лица (далее — заявитель, заявители).</w:t>
      </w:r>
    </w:p>
    <w:p w:rsidR="009146D4" w:rsidRDefault="009146D4" w:rsidP="009146D4">
      <w:pPr>
        <w:shd w:val="clear" w:color="auto" w:fill="FFFFFF"/>
        <w:spacing w:line="360" w:lineRule="atLeast"/>
        <w:ind w:firstLine="540"/>
        <w:jc w:val="both"/>
        <w:textAlignment w:val="baseline"/>
        <w:rPr>
          <w:sz w:val="21"/>
          <w:szCs w:val="21"/>
          <w:bdr w:val="none" w:sz="0" w:space="0" w:color="auto" w:frame="1"/>
        </w:rPr>
      </w:pPr>
      <w:r>
        <w:rPr>
          <w:sz w:val="21"/>
          <w:szCs w:val="21"/>
          <w:bdr w:val="none" w:sz="0" w:space="0" w:color="auto" w:frame="1"/>
        </w:rPr>
        <w:t xml:space="preserve">1.3. Информацию о порядке предоставления муниципальной услуги можно получить </w:t>
      </w:r>
    </w:p>
    <w:p w:rsidR="009146D4" w:rsidRDefault="009146D4" w:rsidP="009146D4">
      <w:pPr>
        <w:shd w:val="clear" w:color="auto" w:fill="FFFFFF"/>
        <w:spacing w:line="360" w:lineRule="atLeast"/>
        <w:ind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 xml:space="preserve">-непосредственно в </w:t>
      </w:r>
      <w:proofErr w:type="spellStart"/>
      <w:r>
        <w:rPr>
          <w:sz w:val="21"/>
          <w:szCs w:val="21"/>
          <w:bdr w:val="none" w:sz="0" w:space="0" w:color="auto" w:frame="1"/>
        </w:rPr>
        <w:t>Шаровичской</w:t>
      </w:r>
      <w:proofErr w:type="spellEnd"/>
      <w:r>
        <w:rPr>
          <w:sz w:val="21"/>
          <w:szCs w:val="21"/>
          <w:bdr w:val="none" w:sz="0" w:space="0" w:color="auto" w:frame="1"/>
        </w:rPr>
        <w:t xml:space="preserve"> сельской администрации   по адресам и в соответствии с режимом работы, указанным в пунктах 1.3.2 настоящего Регламента;</w:t>
      </w:r>
    </w:p>
    <w:p w:rsidR="009146D4" w:rsidRDefault="009146D4" w:rsidP="009146D4">
      <w:pPr>
        <w:shd w:val="clear" w:color="auto" w:fill="FFFFFF"/>
        <w:spacing w:line="360" w:lineRule="atLeast"/>
        <w:ind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-на официальном сайте сельской администрации в информационно-телекоммуникационной сети Интернет.</w:t>
      </w:r>
    </w:p>
    <w:p w:rsidR="009146D4" w:rsidRDefault="009146D4" w:rsidP="009146D4">
      <w:pPr>
        <w:shd w:val="clear" w:color="auto" w:fill="FFFFFF"/>
        <w:spacing w:line="360" w:lineRule="atLeast"/>
        <w:ind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1.3.1. Информация о порядке предоставления муниципальной услуги должна содержать:</w:t>
      </w:r>
    </w:p>
    <w:p w:rsidR="009146D4" w:rsidRDefault="009146D4" w:rsidP="009146D4">
      <w:pPr>
        <w:shd w:val="clear" w:color="auto" w:fill="FFFFFF"/>
        <w:spacing w:line="360" w:lineRule="atLeast"/>
        <w:ind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 адрес места приема заявлений для предоставления муниципальной услуги;</w:t>
      </w:r>
    </w:p>
    <w:p w:rsidR="009146D4" w:rsidRDefault="009146D4" w:rsidP="009146D4">
      <w:pPr>
        <w:shd w:val="clear" w:color="auto" w:fill="FFFFFF"/>
        <w:spacing w:line="360" w:lineRule="atLeast"/>
        <w:ind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 график приема заявителей;</w:t>
      </w:r>
    </w:p>
    <w:p w:rsidR="009146D4" w:rsidRDefault="009146D4" w:rsidP="009146D4">
      <w:pPr>
        <w:shd w:val="clear" w:color="auto" w:fill="FFFFFF"/>
        <w:spacing w:line="360" w:lineRule="atLeast"/>
        <w:ind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 сведения о порядке и сроках предоставления муниципальной услуги;</w:t>
      </w:r>
    </w:p>
    <w:p w:rsidR="009146D4" w:rsidRDefault="009146D4" w:rsidP="009146D4">
      <w:pPr>
        <w:shd w:val="clear" w:color="auto" w:fill="FFFFFF"/>
        <w:spacing w:line="360" w:lineRule="atLeast"/>
        <w:ind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 перечень документов, необходимых для предоставления муниципальной услуги;</w:t>
      </w:r>
    </w:p>
    <w:p w:rsidR="009146D4" w:rsidRDefault="009146D4" w:rsidP="009146D4">
      <w:pPr>
        <w:shd w:val="clear" w:color="auto" w:fill="FFFFFF"/>
        <w:spacing w:line="360" w:lineRule="atLeast"/>
        <w:ind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 форму заявления о предоставлении муниципальной услуги и образец его заполнения;</w:t>
      </w:r>
    </w:p>
    <w:p w:rsidR="009146D4" w:rsidRDefault="009146D4" w:rsidP="009146D4">
      <w:pPr>
        <w:shd w:val="clear" w:color="auto" w:fill="FFFFFF"/>
        <w:spacing w:line="360" w:lineRule="atLeast"/>
        <w:ind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 основания для отказа в предоставлении муниципальной услуги и порядок обжалования действий (бездействия) и решений, осуществляемых и принимаемых в ходе предоставления муниципальной услуги;</w:t>
      </w:r>
    </w:p>
    <w:p w:rsidR="009146D4" w:rsidRDefault="009146D4" w:rsidP="009146D4">
      <w:pPr>
        <w:shd w:val="clear" w:color="auto" w:fill="FFFFFF"/>
        <w:spacing w:line="360" w:lineRule="atLeast"/>
        <w:ind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lastRenderedPageBreak/>
        <w:t xml:space="preserve">— блок-схему </w:t>
      </w:r>
      <w:proofErr w:type="gramStart"/>
      <w:r>
        <w:rPr>
          <w:sz w:val="21"/>
          <w:szCs w:val="21"/>
          <w:bdr w:val="none" w:sz="0" w:space="0" w:color="auto" w:frame="1"/>
        </w:rPr>
        <w:t>описания последовательности административных процедур предоставления муниципальной услуги</w:t>
      </w:r>
      <w:proofErr w:type="gramEnd"/>
      <w:r>
        <w:rPr>
          <w:sz w:val="21"/>
          <w:szCs w:val="21"/>
          <w:bdr w:val="none" w:sz="0" w:space="0" w:color="auto" w:frame="1"/>
        </w:rPr>
        <w:t>;</w:t>
      </w:r>
    </w:p>
    <w:p w:rsidR="009146D4" w:rsidRDefault="009146D4" w:rsidP="009146D4">
      <w:pPr>
        <w:shd w:val="clear" w:color="auto" w:fill="FFFFFF"/>
        <w:spacing w:line="360" w:lineRule="atLeast"/>
        <w:ind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 извлечения из  административного регламента.</w:t>
      </w:r>
    </w:p>
    <w:p w:rsidR="009146D4" w:rsidRDefault="009146D4" w:rsidP="009146D4">
      <w:pPr>
        <w:shd w:val="clear" w:color="auto" w:fill="FFFFFF"/>
        <w:spacing w:line="360" w:lineRule="atLeast"/>
        <w:ind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 xml:space="preserve">1.3.2. Почтовый адрес для направления корреспонденции — 242782, Брянская область, </w:t>
      </w:r>
      <w:proofErr w:type="spellStart"/>
      <w:r>
        <w:rPr>
          <w:sz w:val="21"/>
          <w:szCs w:val="21"/>
          <w:bdr w:val="none" w:sz="0" w:space="0" w:color="auto" w:frame="1"/>
        </w:rPr>
        <w:t>Рогнединский</w:t>
      </w:r>
      <w:proofErr w:type="spellEnd"/>
      <w:r>
        <w:rPr>
          <w:sz w:val="21"/>
          <w:szCs w:val="21"/>
          <w:bdr w:val="none" w:sz="0" w:space="0" w:color="auto" w:frame="1"/>
        </w:rPr>
        <w:t xml:space="preserve"> район, с. </w:t>
      </w:r>
      <w:proofErr w:type="spellStart"/>
      <w:r>
        <w:rPr>
          <w:sz w:val="21"/>
          <w:szCs w:val="21"/>
          <w:bdr w:val="none" w:sz="0" w:space="0" w:color="auto" w:frame="1"/>
        </w:rPr>
        <w:t>Шаровичи</w:t>
      </w:r>
      <w:proofErr w:type="spellEnd"/>
      <w:r>
        <w:rPr>
          <w:sz w:val="21"/>
          <w:szCs w:val="21"/>
          <w:bdr w:val="none" w:sz="0" w:space="0" w:color="auto" w:frame="1"/>
        </w:rPr>
        <w:t>, пер. Лесной, д.4.</w:t>
      </w:r>
    </w:p>
    <w:p w:rsidR="009146D4" w:rsidRDefault="009146D4" w:rsidP="009146D4">
      <w:pPr>
        <w:shd w:val="clear" w:color="auto" w:fill="FFFFFF"/>
        <w:spacing w:line="360" w:lineRule="atLeast"/>
        <w:ind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 xml:space="preserve">Фактический адрес месторасположения 242782, Брянская область, </w:t>
      </w:r>
      <w:proofErr w:type="spellStart"/>
      <w:r>
        <w:rPr>
          <w:sz w:val="21"/>
          <w:szCs w:val="21"/>
          <w:bdr w:val="none" w:sz="0" w:space="0" w:color="auto" w:frame="1"/>
        </w:rPr>
        <w:t>Рогнединский</w:t>
      </w:r>
      <w:proofErr w:type="spellEnd"/>
      <w:r>
        <w:rPr>
          <w:sz w:val="21"/>
          <w:szCs w:val="21"/>
          <w:bdr w:val="none" w:sz="0" w:space="0" w:color="auto" w:frame="1"/>
        </w:rPr>
        <w:t xml:space="preserve"> район, с. </w:t>
      </w:r>
      <w:proofErr w:type="spellStart"/>
      <w:r>
        <w:rPr>
          <w:sz w:val="21"/>
          <w:szCs w:val="21"/>
          <w:bdr w:val="none" w:sz="0" w:space="0" w:color="auto" w:frame="1"/>
        </w:rPr>
        <w:t>Шаровичи</w:t>
      </w:r>
      <w:proofErr w:type="spellEnd"/>
      <w:r>
        <w:rPr>
          <w:sz w:val="21"/>
          <w:szCs w:val="21"/>
          <w:bdr w:val="none" w:sz="0" w:space="0" w:color="auto" w:frame="1"/>
        </w:rPr>
        <w:t>, пер. Лесной д.4.</w:t>
      </w:r>
    </w:p>
    <w:p w:rsidR="009146D4" w:rsidRDefault="009146D4" w:rsidP="009146D4">
      <w:pPr>
        <w:shd w:val="clear" w:color="auto" w:fill="FFFFFF"/>
        <w:spacing w:line="360" w:lineRule="atLeast"/>
        <w:ind w:firstLine="540"/>
        <w:jc w:val="both"/>
        <w:textAlignment w:val="baseline"/>
        <w:rPr>
          <w:sz w:val="21"/>
          <w:szCs w:val="21"/>
          <w:bdr w:val="none" w:sz="0" w:space="0" w:color="auto" w:frame="1"/>
        </w:rPr>
      </w:pPr>
      <w:r>
        <w:rPr>
          <w:sz w:val="21"/>
          <w:szCs w:val="21"/>
          <w:bdr w:val="none" w:sz="0" w:space="0" w:color="auto" w:frame="1"/>
        </w:rPr>
        <w:t>–Адрес электронной почты для направления корреспонденции —</w:t>
      </w:r>
      <w:proofErr w:type="spellStart"/>
      <w:r>
        <w:rPr>
          <w:sz w:val="21"/>
          <w:szCs w:val="21"/>
          <w:bdr w:val="none" w:sz="0" w:space="0" w:color="auto" w:frame="1"/>
          <w:lang w:val="en-US"/>
        </w:rPr>
        <w:t>shar</w:t>
      </w:r>
      <w:proofErr w:type="spellEnd"/>
      <w:r>
        <w:rPr>
          <w:sz w:val="21"/>
          <w:szCs w:val="21"/>
          <w:bdr w:val="none" w:sz="0" w:space="0" w:color="auto" w:frame="1"/>
        </w:rPr>
        <w:t>.</w:t>
      </w:r>
      <w:proofErr w:type="spellStart"/>
      <w:r>
        <w:rPr>
          <w:sz w:val="21"/>
          <w:szCs w:val="21"/>
          <w:bdr w:val="none" w:sz="0" w:space="0" w:color="auto" w:frame="1"/>
          <w:lang w:val="en-US"/>
        </w:rPr>
        <w:t>sel</w:t>
      </w:r>
      <w:proofErr w:type="spellEnd"/>
      <w:r>
        <w:rPr>
          <w:sz w:val="21"/>
          <w:szCs w:val="21"/>
          <w:bdr w:val="none" w:sz="0" w:space="0" w:color="auto" w:frame="1"/>
        </w:rPr>
        <w:t>.</w:t>
      </w:r>
      <w:proofErr w:type="spellStart"/>
      <w:r>
        <w:rPr>
          <w:sz w:val="21"/>
          <w:szCs w:val="21"/>
          <w:bdr w:val="none" w:sz="0" w:space="0" w:color="auto" w:frame="1"/>
          <w:lang w:val="en-US"/>
        </w:rPr>
        <w:t>pos</w:t>
      </w:r>
      <w:proofErr w:type="spellEnd"/>
      <w:r>
        <w:rPr>
          <w:sz w:val="21"/>
          <w:szCs w:val="21"/>
          <w:bdr w:val="none" w:sz="0" w:space="0" w:color="auto" w:frame="1"/>
        </w:rPr>
        <w:t>@</w:t>
      </w:r>
      <w:r>
        <w:rPr>
          <w:sz w:val="21"/>
          <w:szCs w:val="21"/>
          <w:bdr w:val="none" w:sz="0" w:space="0" w:color="auto" w:frame="1"/>
          <w:lang w:val="en-US"/>
        </w:rPr>
        <w:t>mail</w:t>
      </w:r>
      <w:r>
        <w:rPr>
          <w:sz w:val="21"/>
          <w:szCs w:val="21"/>
          <w:bdr w:val="none" w:sz="0" w:space="0" w:color="auto" w:frame="1"/>
        </w:rPr>
        <w:t>.</w:t>
      </w:r>
      <w:proofErr w:type="spellStart"/>
      <w:r>
        <w:rPr>
          <w:sz w:val="21"/>
          <w:szCs w:val="21"/>
          <w:bdr w:val="none" w:sz="0" w:space="0" w:color="auto" w:frame="1"/>
          <w:lang w:val="en-US"/>
        </w:rPr>
        <w:t>ru</w:t>
      </w:r>
      <w:proofErr w:type="spellEnd"/>
      <w:r>
        <w:rPr>
          <w:sz w:val="21"/>
          <w:szCs w:val="21"/>
          <w:bdr w:val="none" w:sz="0" w:space="0" w:color="auto" w:frame="1"/>
        </w:rPr>
        <w:t>;</w:t>
      </w:r>
    </w:p>
    <w:p w:rsidR="009146D4" w:rsidRDefault="009146D4" w:rsidP="009146D4">
      <w:pPr>
        <w:shd w:val="clear" w:color="auto" w:fill="FFFFFF"/>
        <w:spacing w:line="360" w:lineRule="atLeast"/>
        <w:ind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 xml:space="preserve"> - телефон для справок  8(48331) 97219;</w:t>
      </w:r>
    </w:p>
    <w:p w:rsidR="009146D4" w:rsidRDefault="009146D4" w:rsidP="009146D4">
      <w:pPr>
        <w:shd w:val="clear" w:color="auto" w:fill="FFFFFF"/>
        <w:spacing w:line="360" w:lineRule="atLeast"/>
        <w:jc w:val="both"/>
        <w:textAlignment w:val="baseline"/>
        <w:rPr>
          <w:sz w:val="28"/>
          <w:szCs w:val="28"/>
        </w:rPr>
      </w:pPr>
      <w:r>
        <w:rPr>
          <w:sz w:val="21"/>
          <w:szCs w:val="21"/>
          <w:bdr w:val="none" w:sz="0" w:space="0" w:color="auto" w:frame="1"/>
        </w:rPr>
        <w:t xml:space="preserve">          - официальный сайт сельской администрации </w:t>
      </w:r>
      <w:proofErr w:type="spellStart"/>
      <w:r>
        <w:rPr>
          <w:sz w:val="21"/>
          <w:szCs w:val="21"/>
          <w:bdr w:val="none" w:sz="0" w:space="0" w:color="auto" w:frame="1"/>
          <w:lang w:val="en-US"/>
        </w:rPr>
        <w:t>adm</w:t>
      </w:r>
      <w:proofErr w:type="spellEnd"/>
      <w:r>
        <w:rPr>
          <w:sz w:val="21"/>
          <w:szCs w:val="21"/>
          <w:bdr w:val="none" w:sz="0" w:space="0" w:color="auto" w:frame="1"/>
        </w:rPr>
        <w:t>-</w:t>
      </w:r>
      <w:proofErr w:type="spellStart"/>
      <w:r>
        <w:rPr>
          <w:sz w:val="21"/>
          <w:szCs w:val="21"/>
          <w:bdr w:val="none" w:sz="0" w:space="0" w:color="auto" w:frame="1"/>
          <w:lang w:val="en-US"/>
        </w:rPr>
        <w:t>shar</w:t>
      </w:r>
      <w:proofErr w:type="spellEnd"/>
      <w:r>
        <w:rPr>
          <w:sz w:val="21"/>
          <w:szCs w:val="21"/>
          <w:bdr w:val="none" w:sz="0" w:space="0" w:color="auto" w:frame="1"/>
        </w:rPr>
        <w:t>.</w:t>
      </w:r>
      <w:proofErr w:type="spellStart"/>
      <w:r>
        <w:rPr>
          <w:sz w:val="21"/>
          <w:szCs w:val="21"/>
          <w:bdr w:val="none" w:sz="0" w:space="0" w:color="auto" w:frame="1"/>
          <w:lang w:val="en-US"/>
        </w:rPr>
        <w:t>okis</w:t>
      </w:r>
      <w:proofErr w:type="spellEnd"/>
      <w:r>
        <w:rPr>
          <w:sz w:val="21"/>
          <w:szCs w:val="21"/>
          <w:bdr w:val="none" w:sz="0" w:space="0" w:color="auto" w:frame="1"/>
        </w:rPr>
        <w:t>.</w:t>
      </w:r>
      <w:proofErr w:type="spellStart"/>
      <w:r>
        <w:rPr>
          <w:sz w:val="21"/>
          <w:szCs w:val="21"/>
          <w:bdr w:val="none" w:sz="0" w:space="0" w:color="auto" w:frame="1"/>
          <w:lang w:val="en-US"/>
        </w:rPr>
        <w:t>ru</w:t>
      </w:r>
      <w:proofErr w:type="spellEnd"/>
    </w:p>
    <w:p w:rsidR="009146D4" w:rsidRDefault="009146D4" w:rsidP="009146D4">
      <w:pPr>
        <w:shd w:val="clear" w:color="auto" w:fill="FFFFFF"/>
        <w:spacing w:line="360" w:lineRule="atLeast"/>
        <w:ind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1.3.3. Прием документов осуществляется в сельской администрации по адресу и в соответствии с режимом работы, установленным пунктом 1.3.2 настоящего Регламента.</w:t>
      </w:r>
    </w:p>
    <w:p w:rsidR="009146D4" w:rsidRDefault="009146D4" w:rsidP="009146D4">
      <w:pPr>
        <w:shd w:val="clear" w:color="auto" w:fill="FFFFFF"/>
        <w:spacing w:line="360" w:lineRule="atLeast"/>
        <w:ind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1.3.4. Информирование по вопросам предоставления муниципальной услуги осуществляется специалистами сельской администрации, участвующими в предоставлении муниципальной услуги.</w:t>
      </w:r>
    </w:p>
    <w:p w:rsidR="009146D4" w:rsidRDefault="009146D4" w:rsidP="009146D4">
      <w:pPr>
        <w:shd w:val="clear" w:color="auto" w:fill="FFFFFF"/>
        <w:spacing w:line="360" w:lineRule="atLeast"/>
        <w:ind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1.3.5. При ответах на телефонные звонки и устные обращения специалисты сельской администрации подробно и в вежливой форме информируют заявителя по интересующим его вопросам.</w:t>
      </w:r>
    </w:p>
    <w:p w:rsidR="009146D4" w:rsidRDefault="009146D4" w:rsidP="009146D4">
      <w:pPr>
        <w:shd w:val="clear" w:color="auto" w:fill="FFFFFF"/>
        <w:spacing w:line="360" w:lineRule="atLeast"/>
        <w:ind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1.3.6. Ответ на телефонный звонок должен начинаться с информации о наименовании организации, в которую позвонил заявитель, фамилии, имени, отчества и должности специалиста сельской администрации, принявшего звонок. Должностное лицо не вправе осуществлять консультирование заинтересованных лиц,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заинтересованных лиц.</w:t>
      </w:r>
    </w:p>
    <w:p w:rsidR="009146D4" w:rsidRDefault="009146D4" w:rsidP="009146D4">
      <w:pPr>
        <w:shd w:val="clear" w:color="auto" w:fill="FFFFFF"/>
        <w:spacing w:line="360" w:lineRule="atLeast"/>
        <w:ind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1.3.7. С момента приема документов заявитель имеет право получить сведения о ходе предоставления муниципальной услуги при личном обращении в сельскую администрацию, либо по телефону. Заявителю предоставляются сведения о том, на каком этапе (стадии административной процедуры) находится рассмотрение представленного им заявления.</w:t>
      </w:r>
    </w:p>
    <w:p w:rsidR="009146D4" w:rsidRDefault="009146D4" w:rsidP="009146D4">
      <w:pPr>
        <w:shd w:val="clear" w:color="auto" w:fill="FFFFFF"/>
        <w:spacing w:line="360" w:lineRule="atLeast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 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center"/>
        <w:textAlignment w:val="baseline"/>
        <w:rPr>
          <w:b/>
          <w:sz w:val="21"/>
          <w:szCs w:val="21"/>
        </w:rPr>
      </w:pPr>
      <w:r>
        <w:rPr>
          <w:b/>
          <w:bCs/>
          <w:sz w:val="21"/>
          <w:szCs w:val="21"/>
          <w:bdr w:val="none" w:sz="0" w:space="0" w:color="auto" w:frame="1"/>
        </w:rPr>
        <w:t>2. Стандарт предоставления государственной услуги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 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2.1. Наименование услуги: </w:t>
      </w:r>
      <w:r>
        <w:rPr>
          <w:bCs/>
          <w:sz w:val="21"/>
          <w:szCs w:val="21"/>
          <w:bdr w:val="none" w:sz="0" w:space="0" w:color="auto" w:frame="1"/>
        </w:rPr>
        <w:t>«</w:t>
      </w:r>
      <w:r>
        <w:rPr>
          <w:sz w:val="21"/>
          <w:szCs w:val="21"/>
          <w:bdr w:val="none" w:sz="0" w:space="0" w:color="auto" w:frame="1"/>
        </w:rPr>
        <w:t xml:space="preserve">Рассмотрение обращений граждан в сельской администрации муниципального образования </w:t>
      </w:r>
      <w:proofErr w:type="spellStart"/>
      <w:r>
        <w:rPr>
          <w:sz w:val="21"/>
          <w:szCs w:val="21"/>
          <w:bdr w:val="none" w:sz="0" w:space="0" w:color="auto" w:frame="1"/>
        </w:rPr>
        <w:t>Шаровичское</w:t>
      </w:r>
      <w:proofErr w:type="spellEnd"/>
      <w:r>
        <w:rPr>
          <w:sz w:val="21"/>
          <w:szCs w:val="21"/>
          <w:bdr w:val="none" w:sz="0" w:space="0" w:color="auto" w:frame="1"/>
        </w:rPr>
        <w:t xml:space="preserve"> сельское поселение </w:t>
      </w:r>
      <w:proofErr w:type="spellStart"/>
      <w:r>
        <w:rPr>
          <w:sz w:val="21"/>
          <w:szCs w:val="21"/>
          <w:bdr w:val="none" w:sz="0" w:space="0" w:color="auto" w:frame="1"/>
        </w:rPr>
        <w:t>Рогнединского</w:t>
      </w:r>
      <w:proofErr w:type="spellEnd"/>
      <w:r>
        <w:rPr>
          <w:sz w:val="21"/>
          <w:szCs w:val="21"/>
          <w:bdr w:val="none" w:sz="0" w:space="0" w:color="auto" w:frame="1"/>
        </w:rPr>
        <w:t xml:space="preserve"> муниципального района Брянской области;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 xml:space="preserve">2.2. Наименование органа исполнительной власти, предоставляющего муниципальную услугу: сельская администрация  муниципального образования </w:t>
      </w:r>
      <w:proofErr w:type="spellStart"/>
      <w:r>
        <w:rPr>
          <w:sz w:val="21"/>
          <w:szCs w:val="21"/>
          <w:bdr w:val="none" w:sz="0" w:space="0" w:color="auto" w:frame="1"/>
        </w:rPr>
        <w:t>Шаровичское</w:t>
      </w:r>
      <w:proofErr w:type="spellEnd"/>
      <w:r>
        <w:rPr>
          <w:sz w:val="21"/>
          <w:szCs w:val="21"/>
          <w:bdr w:val="none" w:sz="0" w:space="0" w:color="auto" w:frame="1"/>
        </w:rPr>
        <w:t xml:space="preserve"> сельское поселение </w:t>
      </w:r>
      <w:proofErr w:type="spellStart"/>
      <w:r>
        <w:rPr>
          <w:sz w:val="21"/>
          <w:szCs w:val="21"/>
          <w:bdr w:val="none" w:sz="0" w:space="0" w:color="auto" w:frame="1"/>
        </w:rPr>
        <w:t>Рогнединского</w:t>
      </w:r>
      <w:proofErr w:type="spellEnd"/>
      <w:r>
        <w:rPr>
          <w:sz w:val="21"/>
          <w:szCs w:val="21"/>
          <w:bdr w:val="none" w:sz="0" w:space="0" w:color="auto" w:frame="1"/>
        </w:rPr>
        <w:t xml:space="preserve"> муниципального района Брянской области;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2.3. Конечным результатом исполнения муниципальной услуги является разрешение поставленных в обращениях вопросов, подготовка ответов заявителям либо направление в уполномоченные государственные органы обращений для рассмотрения и принятия мер по разрешению содержащихся в них вопросов и ответа заявителям.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lastRenderedPageBreak/>
        <w:t xml:space="preserve">2.4. Предоставление муниципальной услуги осуществляется в течение 30 дней со дня регистрации обращения в </w:t>
      </w:r>
      <w:proofErr w:type="spellStart"/>
      <w:r>
        <w:rPr>
          <w:sz w:val="21"/>
          <w:szCs w:val="21"/>
          <w:bdr w:val="none" w:sz="0" w:space="0" w:color="auto" w:frame="1"/>
        </w:rPr>
        <w:t>Шаровичскую</w:t>
      </w:r>
      <w:proofErr w:type="spellEnd"/>
      <w:r>
        <w:rPr>
          <w:sz w:val="21"/>
          <w:szCs w:val="21"/>
          <w:bdr w:val="none" w:sz="0" w:space="0" w:color="auto" w:frame="1"/>
        </w:rPr>
        <w:t xml:space="preserve"> сельскую администрацию.   </w:t>
      </w:r>
    </w:p>
    <w:p w:rsidR="009146D4" w:rsidRDefault="00D50C43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 xml:space="preserve">В исключительных случаях Глава </w:t>
      </w:r>
      <w:proofErr w:type="spellStart"/>
      <w:r>
        <w:rPr>
          <w:sz w:val="21"/>
          <w:szCs w:val="21"/>
          <w:bdr w:val="none" w:sz="0" w:space="0" w:color="auto" w:frame="1"/>
        </w:rPr>
        <w:t>Ш</w:t>
      </w:r>
      <w:bookmarkStart w:id="0" w:name="_GoBack"/>
      <w:bookmarkEnd w:id="0"/>
      <w:r w:rsidR="009146D4">
        <w:rPr>
          <w:sz w:val="21"/>
          <w:szCs w:val="21"/>
          <w:bdr w:val="none" w:sz="0" w:space="0" w:color="auto" w:frame="1"/>
        </w:rPr>
        <w:t>аровичской</w:t>
      </w:r>
      <w:proofErr w:type="spellEnd"/>
      <w:r w:rsidR="009146D4">
        <w:rPr>
          <w:sz w:val="21"/>
          <w:szCs w:val="21"/>
          <w:bdr w:val="none" w:sz="0" w:space="0" w:color="auto" w:frame="1"/>
        </w:rPr>
        <w:t xml:space="preserve"> сельской администрации либо уполномоченное на то должностное лицо вправе продлить срок рассмотрения обращения, но не более чем на 30 (тридцать) дней, уведомив об этом гражданина, направившего обращение.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2.5. Предоставление муниципальной услуги осуществляется в соответствии со следующими нормативно-правовыми актами: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  Конституцией Российской Федерации;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 Федеральный закон от 06.10.2003 № 131-ФЗ «Об общих принципах организации местного самоуправления в РФ»;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 Федеральным законом от 02.05.2006 № 59-ФЗ «О порядке рассмотрения обращений граждан Российской Федерации»;</w:t>
      </w:r>
    </w:p>
    <w:p w:rsidR="009146D4" w:rsidRDefault="009146D4" w:rsidP="009146D4">
      <w:pPr>
        <w:shd w:val="clear" w:color="auto" w:fill="FFFFFF"/>
        <w:spacing w:line="360" w:lineRule="atLeast"/>
        <w:ind w:firstLine="708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 Федеральным законом от 27.07.2006 N 152-ФЗ «О персональных данных»;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 Уставом  </w:t>
      </w:r>
      <w:proofErr w:type="spellStart"/>
      <w:r>
        <w:rPr>
          <w:sz w:val="21"/>
          <w:szCs w:val="21"/>
          <w:bdr w:val="none" w:sz="0" w:space="0" w:color="auto" w:frame="1"/>
        </w:rPr>
        <w:t>Шаровичского</w:t>
      </w:r>
      <w:proofErr w:type="spellEnd"/>
      <w:r>
        <w:rPr>
          <w:sz w:val="21"/>
          <w:szCs w:val="21"/>
          <w:bdr w:val="none" w:sz="0" w:space="0" w:color="auto" w:frame="1"/>
        </w:rPr>
        <w:t>  сельского поселения.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2.6. Исчерпывающий перечень документов, необходимых для предоставления муниципальной услуги: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 xml:space="preserve">Основанием для предоставления услуги является поступление в адрес администрации или на имя Главы </w:t>
      </w:r>
      <w:proofErr w:type="spellStart"/>
      <w:r>
        <w:rPr>
          <w:sz w:val="21"/>
          <w:szCs w:val="21"/>
          <w:bdr w:val="none" w:sz="0" w:space="0" w:color="auto" w:frame="1"/>
        </w:rPr>
        <w:t>Шаровичской</w:t>
      </w:r>
      <w:proofErr w:type="spellEnd"/>
      <w:r>
        <w:rPr>
          <w:sz w:val="21"/>
          <w:szCs w:val="21"/>
          <w:bdr w:val="none" w:sz="0" w:space="0" w:color="auto" w:frame="1"/>
        </w:rPr>
        <w:t xml:space="preserve"> сельской администрации обращения.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При личном обращении (устном) гражданин предъявляет только паспорт (иной документ удостоверяющий личность гражданина).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2.6.1. С заявителя не вправе требовать: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 представления документов и информации, которые находятся в распоряжении органов, предоставляющих муниципальные услуги, иных государственных органов, органов местного самоуправления, организаций в соответствии с нормативными правовыми актами Российской Федерации, нормативными правовыми актами субъекта РФ, муниципальными правовыми актами;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 представления документов, не предусмотренных настоящим административным регламентом.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2.7. Исчерпывающий перечень оснований для отказа в приеме документов, необходимых для предоставления муниципальной услуги.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Основания для отказа в приеме документов, необходимых для предоставления муниципальной услуги отсутствуют.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2.8. Исчерпывающий перечень оснований для приостановления или отказа в предоставления государственной услуги.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2.8.1. Основания для приостановления предоставления муниципальной услуги отсутствуют.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2.8.2. В предоставлении муниципальной услуги отказывается если: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 xml:space="preserve">— в письменном обращении не </w:t>
      </w:r>
      <w:proofErr w:type="gramStart"/>
      <w:r>
        <w:rPr>
          <w:sz w:val="21"/>
          <w:szCs w:val="21"/>
          <w:bdr w:val="none" w:sz="0" w:space="0" w:color="auto" w:frame="1"/>
        </w:rPr>
        <w:t>указаны</w:t>
      </w:r>
      <w:proofErr w:type="gramEnd"/>
      <w:r>
        <w:rPr>
          <w:sz w:val="21"/>
          <w:szCs w:val="21"/>
          <w:bdr w:val="none" w:sz="0" w:space="0" w:color="auto" w:frame="1"/>
        </w:rPr>
        <w:t xml:space="preserve">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</w:t>
      </w:r>
      <w:r>
        <w:rPr>
          <w:sz w:val="21"/>
          <w:szCs w:val="21"/>
          <w:bdr w:val="none" w:sz="0" w:space="0" w:color="auto" w:frame="1"/>
        </w:rPr>
        <w:lastRenderedPageBreak/>
        <w:t>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 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 обращение содержит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proofErr w:type="gramStart"/>
      <w:r>
        <w:rPr>
          <w:sz w:val="21"/>
          <w:szCs w:val="21"/>
          <w:bdr w:val="none" w:sz="0" w:space="0" w:color="auto" w:frame="1"/>
        </w:rPr>
        <w:t>— 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прочтению;</w:t>
      </w:r>
      <w:proofErr w:type="gramEnd"/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proofErr w:type="gramStart"/>
      <w:r>
        <w:rPr>
          <w:sz w:val="21"/>
          <w:szCs w:val="21"/>
          <w:bdr w:val="none" w:sz="0" w:space="0" w:color="auto" w:frame="1"/>
        </w:rPr>
        <w:t>—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обращение;</w:t>
      </w:r>
      <w:proofErr w:type="gramEnd"/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proofErr w:type="gramStart"/>
      <w:r>
        <w:rPr>
          <w:sz w:val="21"/>
          <w:szCs w:val="21"/>
          <w:bdr w:val="none" w:sz="0" w:space="0" w:color="auto" w:frame="1"/>
        </w:rPr>
        <w:t>— 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</w:t>
      </w:r>
      <w:proofErr w:type="gramEnd"/>
      <w:r>
        <w:rPr>
          <w:sz w:val="21"/>
          <w:szCs w:val="21"/>
          <w:bdr w:val="none" w:sz="0" w:space="0" w:color="auto" w:frame="1"/>
        </w:rPr>
        <w:t xml:space="preserve">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</w:t>
      </w:r>
      <w:proofErr w:type="gramStart"/>
      <w:r>
        <w:rPr>
          <w:sz w:val="21"/>
          <w:szCs w:val="21"/>
          <w:bdr w:val="none" w:sz="0" w:space="0" w:color="auto" w:frame="1"/>
        </w:rPr>
        <w:t>О данном решении уведомляется гражданин, направивший обращение;</w:t>
      </w:r>
      <w:proofErr w:type="gramEnd"/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 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proofErr w:type="gramStart"/>
      <w:r>
        <w:rPr>
          <w:sz w:val="21"/>
          <w:szCs w:val="21"/>
          <w:bdr w:val="none" w:sz="0" w:space="0" w:color="auto" w:frame="1"/>
        </w:rPr>
        <w:t xml:space="preserve">—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частью 4 статьи 10 Федерального закона от 2 мая </w:t>
      </w:r>
      <w:smartTag w:uri="urn:schemas-microsoft-com:office:smarttags" w:element="metricconverter">
        <w:smartTagPr>
          <w:attr w:name="ProductID" w:val="2006 г"/>
        </w:smartTagPr>
        <w:r>
          <w:rPr>
            <w:sz w:val="21"/>
            <w:szCs w:val="21"/>
            <w:bdr w:val="none" w:sz="0" w:space="0" w:color="auto" w:frame="1"/>
          </w:rPr>
          <w:t>2006 г</w:t>
        </w:r>
      </w:smartTag>
      <w:r>
        <w:rPr>
          <w:sz w:val="21"/>
          <w:szCs w:val="21"/>
          <w:bdr w:val="none" w:sz="0" w:space="0" w:color="auto" w:frame="1"/>
        </w:rPr>
        <w:t>. N 59-ФЗ "О порядке рассмотрения обращений граждан Российской Федерации"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</w:t>
      </w:r>
      <w:proofErr w:type="gramEnd"/>
      <w:r>
        <w:rPr>
          <w:sz w:val="21"/>
          <w:szCs w:val="21"/>
          <w:bdr w:val="none" w:sz="0" w:space="0" w:color="auto" w:frame="1"/>
        </w:rPr>
        <w:t>, в течение семи дней со дня регистрации обращения сообщается электронный адрес официального сайта в информационно-</w:t>
      </w:r>
      <w:r>
        <w:rPr>
          <w:sz w:val="21"/>
          <w:szCs w:val="21"/>
          <w:bdr w:val="none" w:sz="0" w:space="0" w:color="auto" w:frame="1"/>
        </w:rPr>
        <w:lastRenderedPageBreak/>
        <w:t>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2.9. Перечень услуг, необходимых и обязательных для предоставления муниципальной услуги.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Иные услуги, являющиеся необходимыми и обязательными для предоставления муниципальной услуги, законодательством Российской Федерации и субъекта Российской Федерации не предусмотрены.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2.10. Порядок,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Муниципальная услуга предоставляется без взимания государственной пошлины или иной платы.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2.11. Максимальный срок ожидания в очереди при подаче запроса о предоставлении муниципальной услуги и услуг, необходимых и обязательных для предоставления муниципальной услуги, и при получении результата предоставления таких услуг.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2.11.1. Максимальное время ожидания в очереди при подаче заявления о предоставлении муниципальной услуги не должно превышать 15 минут.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2.11.2. Максимальное время ожидания в очереди на получение результата предоставления муниципальной услуги не должно превышать 15 минут.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2.12. 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Регистрация Заявления производится уполномоченным специалистом сельской администрации в течение трех дней.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2.13. Требования к помещениям, в которых предоставляется муниципальная услуга, к местам ожидания и приема заявителей, размещению и оформлению визуальной и текстовой информации о порядке предоставления муниципальной услуги.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2.13.1. Помещение, в котором предоставляется муниципальная услуга, соответствует установленным противопожарным и санитарно-эпидемиологическим правилам и нормативам.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2.13.2. Помещения, в котором предоставляется муниципальная услуга, включают места для ожидания, места для информирования заявителей и заполнения необходимых документов, а также места для приема заявителей.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2.13.3. Прием заявителей осуществляется в сельской администрации.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2.13.4. В целях обеспечения конфиденциальности сведений о заявителе, одним должностным лицом одновременно ведется прием только одного заявителя по одному обращению за предоставлением одной муниципальной услуги.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2.13.5. Кабинет для приема заявителей должен быть оборудован информационными табличками (вывесками) с указанием: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 номера кабинета;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 фамилии и инициалов работников сельской администрации, осуществляющих прием.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2.13.6. Место для приема заявителей должно быть снабжено столом, стулом,  бумагой и канцелярскими принадлежностями, а также быть приспособлено для оформления документов.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lastRenderedPageBreak/>
        <w:t>2.13.7. В помещении сельской администрации должны быть оборудованные места для ожидания приема и возможности оформления документов.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2.13.8. Информация, касающаяся предоставления муниципальной услуги, должна располагаться на информационных стендах в сельской администрации.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На стендах размещается следующая информация: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 общий режим работы сельской администрации;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 номера телефонов работников сельской администрации, осуществляющих прием заявлений и заявителей;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 текст Административного регламента;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 бланк заявления о предоставлении муниципальной услуги;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 образец заполнения заявления о предоставлении муниципальной услуги;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 перечень документов, необходимых для предоставления муниципальной услуги;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 порядок получения консультаций.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 xml:space="preserve">2.13.9. </w:t>
      </w:r>
      <w:proofErr w:type="gramStart"/>
      <w:r>
        <w:rPr>
          <w:sz w:val="21"/>
          <w:szCs w:val="21"/>
          <w:bdr w:val="none" w:sz="0" w:space="0" w:color="auto" w:frame="1"/>
        </w:rPr>
        <w:t>Помещения, в которых предоставляется муниципальная услуга, должны соответствовать санитарно-гигиеническим правилам и нормативам, правилам пожарной безопасности, безопасности труда, а также обеспечивать беспрепятственный доступ инвалидов, включая инвалидов, использующих кресла-коляски и маломобильных групп населения, должны быть оборудованы устройствами для озвучивания визуальной, текстовой информации, а также надписями, знаками и иной текстовой и графической информацией, выполненными рельефно-точечным шрифтом Брайля и на контрастном фоне, в соответствии</w:t>
      </w:r>
      <w:proofErr w:type="gramEnd"/>
      <w:r>
        <w:rPr>
          <w:sz w:val="21"/>
          <w:szCs w:val="21"/>
          <w:bdr w:val="none" w:sz="0" w:space="0" w:color="auto" w:frame="1"/>
        </w:rPr>
        <w:t xml:space="preserve"> с действующими стандартами выполнения и размещения таких знаков, а также визуальными индикаторами, преобразующими звуковые сигналы в световые, речевые сигналы в текстовую бегущую строку.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2.14. Показатели доступности и качества услуги.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2.14.1. Показателями оценки доступности услуги являются: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 транспортная доступность к местам предоставления услуги (не более 10 минут ходьбы от остановки общественного транспорта);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 размещение информации о порядке предоставления услуги на официальном сайте администрации сельского поселения;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proofErr w:type="gramStart"/>
      <w:r>
        <w:rPr>
          <w:sz w:val="21"/>
          <w:szCs w:val="21"/>
          <w:bdr w:val="none" w:sz="0" w:space="0" w:color="auto" w:frame="1"/>
        </w:rPr>
        <w:t xml:space="preserve">— возможность самостоятельного передвижения по территории, на которой расположен объект в целях доступа к месту предоставления муниципальной услуги, входа в такие объекты и выхода из них, посадки в транспортное средство и высадки из него перед входом на объект, в том числе с использованием кресла-коляски, в том числе с помощью специалистов, предоставляющих услуги, </w:t>
      </w:r>
      <w:proofErr w:type="spellStart"/>
      <w:r>
        <w:rPr>
          <w:sz w:val="21"/>
          <w:szCs w:val="21"/>
          <w:bdr w:val="none" w:sz="0" w:space="0" w:color="auto" w:frame="1"/>
        </w:rPr>
        <w:t>ассистивных</w:t>
      </w:r>
      <w:proofErr w:type="spellEnd"/>
      <w:r>
        <w:rPr>
          <w:sz w:val="21"/>
          <w:szCs w:val="21"/>
          <w:bdr w:val="none" w:sz="0" w:space="0" w:color="auto" w:frame="1"/>
        </w:rPr>
        <w:t xml:space="preserve"> и вспомогательных технологий, а также сменного кресла-коляски;</w:t>
      </w:r>
      <w:proofErr w:type="gramEnd"/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 сопровождение инвалидов, имеющих стойкие расстройства функции зрения и самостоятельного передвижения по территории учреждения, организации, а также при пользовании услугами, предоставляемыми им;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 содействие инвалиду при входе в здание и выходе из него, информирование инвалида о доступных маршрутах общественного транспорта;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lastRenderedPageBreak/>
        <w:t>—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 выделение не менее 10 процентов мест (но не менее одного места) для парковки специальных автотранспортных средств инвалидов на каждой стоянке (остановке) автотранспортных средств.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 xml:space="preserve">В случаях, если существующее административное здание и объекты социальной, инженерной и транспортной инфраструктур невозможно полностью приспособить с учетом потребностей инвалидов, необходимо принимать меры для обеспечения доступа инвалидов к месту предоставления услуги, согласованные с одним из общественных объединений инвалидов, осуществляющих свою деятельность на территории района, меры для обеспечения доступа инвалидов к месту предоставления услуги либо, когда </w:t>
      </w:r>
      <w:proofErr w:type="gramStart"/>
      <w:r>
        <w:rPr>
          <w:sz w:val="21"/>
          <w:szCs w:val="21"/>
          <w:bdr w:val="none" w:sz="0" w:space="0" w:color="auto" w:frame="1"/>
        </w:rPr>
        <w:t>это</w:t>
      </w:r>
      <w:proofErr w:type="gramEnd"/>
      <w:r>
        <w:rPr>
          <w:sz w:val="21"/>
          <w:szCs w:val="21"/>
          <w:bdr w:val="none" w:sz="0" w:space="0" w:color="auto" w:frame="1"/>
        </w:rPr>
        <w:t xml:space="preserve"> возможно, обеспечить предоставление необходимых услуг по месту жительства инвалида или в дистанционном режиме.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2.15. Показатели доступности и качества муниципальной услуги, в том числе количество взаимодействия заявителя с должностными лицами при предоставлении муниципальной услуги и их продолжительность, возможность получения услуги в многофункциональных центрах предоставления муниципальной услуги, в том числе с использованием информационно-коммуникационных технологий.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Взаимодействие заявителя с должностными лицами при предоставлении муниципальной услуги ограничивается необходимостью подачи заявления и получения результата оказания муниципальной услуги. Иное взаимодействие заявителя с должностными лицами при предоставлении муниципальной услуги не является обязательным условием оказания муниципальной услуги.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b/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2.16. Особенности предоставления муниципальной услуги в многофункциональном центре</w:t>
      </w:r>
      <w:r>
        <w:rPr>
          <w:b/>
          <w:sz w:val="21"/>
          <w:szCs w:val="21"/>
          <w:bdr w:val="none" w:sz="0" w:space="0" w:color="auto" w:frame="1"/>
        </w:rPr>
        <w:t>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proofErr w:type="gramStart"/>
      <w:r>
        <w:rPr>
          <w:sz w:val="21"/>
          <w:szCs w:val="21"/>
          <w:bdr w:val="none" w:sz="0" w:space="0" w:color="auto" w:frame="1"/>
        </w:rPr>
        <w:t>Предоставление муниципальной услуги в МФЦ осуществляется в соответствии с Федеральным законом от 27.07.2010 № 210-ФЗ “Об организации предоставления государственных и муниципальных услуг”, иными нормативно-правовыми актами РФ, нормативными правовыми актами субъекта РФ, муниципальными правовыми актами по принципу “одного окна”, в соответствии с которым предоставление муниципальной услуги осуществляется после однократного обращения заявителя с соответствующим запросом, а взаимодействие с органами, предоставляющими государственные услуги, или</w:t>
      </w:r>
      <w:proofErr w:type="gramEnd"/>
      <w:r>
        <w:rPr>
          <w:sz w:val="21"/>
          <w:szCs w:val="21"/>
          <w:bdr w:val="none" w:sz="0" w:space="0" w:color="auto" w:frame="1"/>
        </w:rPr>
        <w:t xml:space="preserve"> органами, предоставляющими муниципальные услуги, осуществляется многофункциональным центром без участия заявителя в соответствии с нормативными правовыми актами и соглашением о взаимодействии.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Предоставление муниципальной услуги в электронной форме, в том числе взаимодействие органов, предоставляющих государственные услуги, органов, предоставляющих муниципальные услуги, организаций, организующих предоставление государственных и муниципальных услуг, и заявителей, осуществляется на базе информационных систем, включая государственные и муниципальные информационные системы, составляющие информационно-технологическую и коммуникационную инфраструктуру.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lastRenderedPageBreak/>
        <w:t>2.17. Предоставление муниципальной услуги в электронной форме, в том числе взаимодействие органов, предоставляющих государственные услуги, органов, предоставляющих муниципальные услуги, организаций, организующих предоставление государственных и муниципальных услуг, и заявителей, осуществляется на базе информационных систем, включая государственные и муниципальные информационные системы, составляющие информационно-технологическую и коммуникационную инфраструктуру.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 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center"/>
        <w:textAlignment w:val="baseline"/>
        <w:rPr>
          <w:b/>
          <w:sz w:val="21"/>
          <w:szCs w:val="21"/>
        </w:rPr>
      </w:pPr>
      <w:r>
        <w:rPr>
          <w:b/>
          <w:bCs/>
          <w:sz w:val="21"/>
          <w:szCs w:val="21"/>
          <w:bdr w:val="none" w:sz="0" w:space="0" w:color="auto" w:frame="1"/>
        </w:rPr>
        <w:t>3.</w:t>
      </w:r>
      <w:r>
        <w:rPr>
          <w:bCs/>
          <w:sz w:val="21"/>
          <w:szCs w:val="21"/>
          <w:bdr w:val="none" w:sz="0" w:space="0" w:color="auto" w:frame="1"/>
        </w:rPr>
        <w:t> </w:t>
      </w:r>
      <w:r>
        <w:rPr>
          <w:b/>
          <w:bCs/>
          <w:sz w:val="21"/>
          <w:szCs w:val="21"/>
          <w:bdr w:val="none" w:sz="0" w:space="0" w:color="auto" w:frame="1"/>
        </w:rPr>
        <w:t>Состав, последовательность и сроки выполнения административных процедур (действий), требования к их выполнению,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в многофункциональных центрах</w:t>
      </w:r>
    </w:p>
    <w:p w:rsidR="009146D4" w:rsidRDefault="009146D4" w:rsidP="009146D4">
      <w:pPr>
        <w:shd w:val="clear" w:color="auto" w:fill="FFFFFF"/>
        <w:spacing w:line="360" w:lineRule="atLeast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 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b/>
          <w:sz w:val="21"/>
          <w:szCs w:val="21"/>
        </w:rPr>
      </w:pPr>
      <w:r>
        <w:rPr>
          <w:b/>
          <w:sz w:val="21"/>
          <w:szCs w:val="21"/>
          <w:bdr w:val="none" w:sz="0" w:space="0" w:color="auto" w:frame="1"/>
        </w:rPr>
        <w:t>3.1 Предоставление муниципальной услуги включает в себя следующие административные процедуры: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 прием и регистрация обращения;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 рассмотрение и подготовка ответа на обращение;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 направление ответа заявителю;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b/>
          <w:sz w:val="21"/>
          <w:szCs w:val="21"/>
        </w:rPr>
      </w:pPr>
      <w:r>
        <w:rPr>
          <w:b/>
          <w:sz w:val="21"/>
          <w:szCs w:val="21"/>
          <w:bdr w:val="none" w:sz="0" w:space="0" w:color="auto" w:frame="1"/>
        </w:rPr>
        <w:t>3.1.2. личный прием граждан;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b/>
          <w:sz w:val="21"/>
          <w:szCs w:val="21"/>
          <w:bdr w:val="none" w:sz="0" w:space="0" w:color="auto" w:frame="1"/>
        </w:rPr>
        <w:t>3.2. Прием и регистрация обращений граждан</w:t>
      </w:r>
      <w:r>
        <w:rPr>
          <w:sz w:val="21"/>
          <w:szCs w:val="21"/>
          <w:bdr w:val="none" w:sz="0" w:space="0" w:color="auto" w:frame="1"/>
        </w:rPr>
        <w:t>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Основанием для начала действий по рассмотрению обращений граждан является поступление обращения гражданина в администрацию, на электронный адрес администрации или поступление обращения гражданина с сопроводительным документом из других государственных органов для рассмотрения по поручению.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Обращение может быть доставлено непосредственно гражданином либо его представителем, поступить по почте или по электронным средствам связи.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В обращении гражданин в обязательном порядке указывает свои фамилию, имя, отчество (последнее — при наличии), адрес электронной почты, по которому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 Письменное обращение должно также содержать личную подпись автора (авторов) обращения и дату.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Документы, адресованные Главе сельской администрации, администрации сельского поселения, получают специалисты сельской администрации ответственные за ведение делопроизводства.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 xml:space="preserve">Полученные документы сразу проверяются на правильность </w:t>
      </w:r>
      <w:proofErr w:type="spellStart"/>
      <w:r>
        <w:rPr>
          <w:sz w:val="21"/>
          <w:szCs w:val="21"/>
          <w:bdr w:val="none" w:sz="0" w:space="0" w:color="auto" w:frame="1"/>
        </w:rPr>
        <w:t>адресования</w:t>
      </w:r>
      <w:proofErr w:type="spellEnd"/>
      <w:r>
        <w:rPr>
          <w:sz w:val="21"/>
          <w:szCs w:val="21"/>
          <w:bdr w:val="none" w:sz="0" w:space="0" w:color="auto" w:frame="1"/>
        </w:rPr>
        <w:t>, оформления и доставки, целостность упаковки, наличие указанных вложений и конверта. Ошибочно (не по адресу) поступившие документы возвращаются на почту в день поступления.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proofErr w:type="gramStart"/>
      <w:r>
        <w:rPr>
          <w:sz w:val="21"/>
          <w:szCs w:val="21"/>
          <w:bdr w:val="none" w:sz="0" w:space="0" w:color="auto" w:frame="1"/>
        </w:rPr>
        <w:t>В случае получения обращений вместе с денежными купюрами (кроме изъятых из обращения), ценными бумагами (облигациями, акциями и т.д.), ценными подарками, специалистами, ответственными за ведение делопроизводства сразу составляется акт в двух экземплярах, один экземпляр которого хранится в сельской администрации, второй приобщается к поступившему обращению.</w:t>
      </w:r>
      <w:proofErr w:type="gramEnd"/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lastRenderedPageBreak/>
        <w:t>Поступившие документы (паспорта, военные билеты, трудовые книжки и т.д.) подкалываются впереди текста обращения. В случае отсутствия текста обращения, специалистом администрации, принимающим почту, составляется справка с текстом «обращение отсутствует», датой и личной подписью, которая приобщается к поступившим документам.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Непосредственно от граждан письменные обращения принимаются специалистом сельской администрации, ответственным за делопроизводство. Обращения, присланные из государственных органов по вопросам, не входящим в компетенцию администрации сельского поселения, возвращаются в трехдневный срок в организацию — отправитель.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По просьбе заявителя при сдаче документа ему выдается расписка о получении обращения с указанием даты, количества полученных листов, телефоном для справок по обращениям граждан и фамилией специалиста, получившего документы. Никаких отметок на копиях или вторых экземплярах принятых обращений не делается.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 xml:space="preserve">Обращения, поступившие на имя Главы </w:t>
      </w:r>
      <w:proofErr w:type="spellStart"/>
      <w:r>
        <w:rPr>
          <w:sz w:val="21"/>
          <w:szCs w:val="21"/>
          <w:bdr w:val="none" w:sz="0" w:space="0" w:color="auto" w:frame="1"/>
        </w:rPr>
        <w:t>Шаровичской</w:t>
      </w:r>
      <w:proofErr w:type="spellEnd"/>
      <w:r>
        <w:rPr>
          <w:sz w:val="21"/>
          <w:szCs w:val="21"/>
          <w:bdr w:val="none" w:sz="0" w:space="0" w:color="auto" w:frame="1"/>
        </w:rPr>
        <w:t xml:space="preserve"> сельской администрации с пометкой «лично», не вскрываются и передаются адресату в день поступления.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Обращения и ответы о результатах рассмотрения обращений, поступившие по факсу или электронной почте, принимаются и регистрируются в сельской администрации в установленном порядке.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proofErr w:type="gramStart"/>
      <w:r>
        <w:rPr>
          <w:sz w:val="21"/>
          <w:szCs w:val="21"/>
          <w:bdr w:val="none" w:sz="0" w:space="0" w:color="auto" w:frame="1"/>
        </w:rPr>
        <w:t>При получении обращения – нестандартного по весу, размеру, форме, имеющее неровности по бокам, заклеенное липкой лентой, имеющее странный запах, цвет, в котором прощупываются вложения, нехарактерные для почтовых отправлений (порошок, провода и т.п.), — работник должен немедленно, не вскрывая отправления, сообщить об этом Главе сельской администрации и действовать в соответствии с Инструкцией о мерах безопасности при приеме и регистрации корреспонденции, поступающей в</w:t>
      </w:r>
      <w:proofErr w:type="gramEnd"/>
      <w:r>
        <w:rPr>
          <w:sz w:val="21"/>
          <w:szCs w:val="21"/>
          <w:bdr w:val="none" w:sz="0" w:space="0" w:color="auto" w:frame="1"/>
        </w:rPr>
        <w:t xml:space="preserve"> сельскую администрацию.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В правом нижнем углу первой страницы обращения проставляется регистрационный штамп  с указанием даты регистрации и регистрационного номера.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Если место, предназначенное для штампа, занято текстом, штамп может быть проставлен в ином месте первого листа обращения, обеспечивающим его прочтение.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Специалист сельской администрации, осуществляющий аннотацию обращений, прочитывает их, определяет тематику и тип, выявляет поставленные заявителем вопросы. При регистрации обращения в журнал регистрации заносят фамилию и инициалы заявителя в именительном падеже, и его адрес. Если обращение подписано двумя и более авторами, то оно регистрируется с обозначением коллективного авторства и одного из заявителей, в адрес которого просят направить ответ, либо в адрес указанный первым.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 xml:space="preserve">Коллективными являются также обращения, поступившие от имени коллективов организаций, жителей поселения, содержащиеся в резолюциях собраний и митингов. В журнале регистрации указывается тип обращения /письмо, телеграмма, доставлено лично, передано по факсу, электронной почте/, вид /заявление, предложение, жалоба/, откуда получено в случае переадресовки, дата и исходящий номер сопроводительного документа. На поручениях о рассмотрении, в которых изложена просьба </w:t>
      </w:r>
      <w:proofErr w:type="gramStart"/>
      <w:r>
        <w:rPr>
          <w:sz w:val="21"/>
          <w:szCs w:val="21"/>
          <w:bdr w:val="none" w:sz="0" w:space="0" w:color="auto" w:frame="1"/>
        </w:rPr>
        <w:t>проинформировать</w:t>
      </w:r>
      <w:proofErr w:type="gramEnd"/>
      <w:r>
        <w:rPr>
          <w:sz w:val="21"/>
          <w:szCs w:val="21"/>
          <w:bdr w:val="none" w:sz="0" w:space="0" w:color="auto" w:frame="1"/>
        </w:rPr>
        <w:t xml:space="preserve"> о результатах, проставляется штамп «контроль».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lastRenderedPageBreak/>
        <w:t>Поступившие обращения проверяются на повторность. Повторным считается обращение, поступившее от одного и того же автора по одному и тому же вопросу, если со времени подачи первого обращения истек установленный срок рассмотрения, или заявитель не удовлетворен полученным ответом. Если обращение установлено повторным, в журнале регистрации делается соответствующая отметка.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При регистрации обращения в соответствии с изложенной темой в журнале регистрации проставляется тема обращения. Если в обращении ставится несколько вопросов, то в журнале регистрации указываются все вопросы.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От обращения отделяются поступившие деньги, ценные бумаги, документы, удостоверяющие личность и иные подлинные документы (при необходимости с них снимаются копии) и в трехдневный срок возвращаются заявителю. Деньги возвращаются почтовым переводом за счет заявителя. Полученные чистые конверты с наклеенными знаками почтовой оплаты также возвращаются заявителю. К возвращаемым документам прилагается копия акта, составленного специалистом администрации, ответственным за ведение делопроизводства.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Обращения на иностранных языках до регистрации направляются для перевода в  администрацию</w:t>
      </w:r>
      <w:proofErr w:type="gramStart"/>
      <w:r>
        <w:rPr>
          <w:sz w:val="21"/>
          <w:szCs w:val="21"/>
          <w:bdr w:val="none" w:sz="0" w:space="0" w:color="auto" w:frame="1"/>
        </w:rPr>
        <w:t>  .</w:t>
      </w:r>
      <w:proofErr w:type="gramEnd"/>
      <w:r>
        <w:rPr>
          <w:sz w:val="21"/>
          <w:szCs w:val="21"/>
          <w:bdr w:val="none" w:sz="0" w:space="0" w:color="auto" w:frame="1"/>
        </w:rPr>
        <w:t xml:space="preserve"> Письма, написанные точечно-рельефным шрифтом слепых, направляются для перевода в районную организацию Всероссийского общества слепых. Их регистрация производится после поступления перевода.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Результатом выполнения действий по регистрации и аннотированию обращений является регистрация обращений в журнале регистрации «Обращения граждан» и их подготовка к передаче на рассмотрение Главе сельской администрации. Результатом выполнения действий по приему и регистрации обращений граждан является запись информации о них в журналы и компьютерные базы данных, а также регистрация поступивших обращений.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Максимальный срок выполнения административной процедуры — три дня с момента поступления обращения.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textAlignment w:val="baseline"/>
        <w:rPr>
          <w:b/>
          <w:sz w:val="21"/>
          <w:szCs w:val="21"/>
        </w:rPr>
      </w:pPr>
      <w:r>
        <w:rPr>
          <w:b/>
          <w:sz w:val="21"/>
          <w:szCs w:val="21"/>
          <w:bdr w:val="none" w:sz="0" w:space="0" w:color="auto" w:frame="1"/>
        </w:rPr>
        <w:t>3.3.</w:t>
      </w:r>
      <w:r>
        <w:rPr>
          <w:sz w:val="21"/>
          <w:szCs w:val="21"/>
          <w:bdr w:val="none" w:sz="0" w:space="0" w:color="auto" w:frame="1"/>
        </w:rPr>
        <w:t> </w:t>
      </w:r>
      <w:r>
        <w:rPr>
          <w:b/>
          <w:sz w:val="21"/>
          <w:szCs w:val="21"/>
          <w:bdr w:val="none" w:sz="0" w:space="0" w:color="auto" w:frame="1"/>
        </w:rPr>
        <w:t>Рассмотрение и подготовка ответа на обращение.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Полученные и зарегистрированные в установленном порядке письменные обращения граждан направляются в день регистрации для рассмотрения Главе сельской администрации или, в случае временного его отсутствия, лицу, его замещающему.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В соответствии с резолюцией Главы сельской администрации, обращение направляется в двухдневный срок для рассмотрения и исполнения соответствующему исполнителю, который обязан в установленные сроки дать ответ заявителю и проинформировать Главу сельской администрации.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Срок рассмотрения обращений граждан составляет 30 дней со дня их регистрации. Обращения, на которых Главой сельской администрации указан иной /более короткий/ срок исполнения — рассматриваются к указанному сроку.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Если в тексте поручения указано на исполнение «срочно» или «оперативно», исполнение обращения осуществляется соответственно в 3-дневный или 10-дневный сроки, считая от даты подписания документа.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 xml:space="preserve">Поручения по рассмотрению обращений граждан должны содержать: фамилию и инициалы специалистов, которым дается поручение, кратко сформулированный текст, предписывающий </w:t>
      </w:r>
      <w:r>
        <w:rPr>
          <w:sz w:val="21"/>
          <w:szCs w:val="21"/>
          <w:bdr w:val="none" w:sz="0" w:space="0" w:color="auto" w:frame="1"/>
        </w:rPr>
        <w:lastRenderedPageBreak/>
        <w:t>действия, порядок и срок исполнения, подпись руководителя с расшифровкой и датой. Поручение может состоять из нескольких частей, предписывающих каждому исполнителю самостоятельное действие, порядок и срок исполнения поручения.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Обращения должны рассматриваться тем лицом администрации, которому это поручено.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Контроль над сроками исполнения, а также централизованную подготовку обобщающего ответа /в случае рассмотрения обращения несколькими лицами/ осуществляет исполнитель, указанный в поручении Главы сельской администрации первым. Соисполнители не позднее 3-х дней до истечения срока исполнения обращения должны представить ответственному исполнителю все необходимые материалы для обобщения и подготовки ответа.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Обращения без подписи, содержащие конкретные важные вопросы, направляются в двухдневный срок для сведения Главе сельской администрации и вписываются в дело специалистом администрации ответственным за ведение делопроизводства.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Лицо, которому поручено рассмотрение обращения: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 обеспечивает объективное, всестороннее и своевременное рассмотрение обращения, вправе пригласить заявителя для личной беседы, запросить в случае необходимости в установленном законодательством порядке дополнительные материалы и получить объяснения у заявителя и иных юридических и физических лиц;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 принимает меры, направленные на восстановление или защиту нарушенных прав, свобод и законных интересов гражданина;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 дает письменный ответ по существу поставленных в обращении вопросов;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 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По результатам рассмотрения обращения принимается одно из следующих решений: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 о принятии обращения к рассмотрению;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 xml:space="preserve">— </w:t>
      </w:r>
      <w:proofErr w:type="gramStart"/>
      <w:r>
        <w:rPr>
          <w:sz w:val="21"/>
          <w:szCs w:val="21"/>
          <w:bdr w:val="none" w:sz="0" w:space="0" w:color="auto" w:frame="1"/>
        </w:rPr>
        <w:t>о передаче обращения для рассмотрения в течение семи дней со дня регистрации в соответствующий орган</w:t>
      </w:r>
      <w:proofErr w:type="gramEnd"/>
      <w:r>
        <w:rPr>
          <w:sz w:val="21"/>
          <w:szCs w:val="21"/>
          <w:bdr w:val="none" w:sz="0" w:space="0" w:color="auto" w:frame="1"/>
        </w:rPr>
        <w:t>, в компетенцию которого входит решение поставленных в обращении вопросов, с уведомлением гражданина, направившего обращение, о переадресации обращения;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 о возврате обращения гражданину, направившему обращение;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 о безосновательности очередного обращения и прекращении переписки с гражданином по поднимаемому вопросу.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  <w:bdr w:val="none" w:sz="0" w:space="0" w:color="auto" w:frame="1"/>
        </w:rPr>
      </w:pPr>
      <w:r>
        <w:rPr>
          <w:sz w:val="21"/>
          <w:szCs w:val="21"/>
          <w:bdr w:val="none" w:sz="0" w:space="0" w:color="auto" w:frame="1"/>
        </w:rPr>
        <w:t xml:space="preserve">Ответы на обращения граждан подписывает Глава сельской администрации. Ответы в органы государственной власти РФ и органы государственной власти субъекта РФ об исполнении поручений о рассмотрении обращений граждан подписывает Глава сельской администрации. 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В ответе четко, кратко, последовательно и обоснованно должны быть даны ответы на все поставленные вопросы. При подтверждении фактов, изложенных в жалобе, в ответе должно быть указано на меры, принятые к виновным лицам.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В ответе в органы государственной власти субъекта РФ обязательно должно быть указание на то, что заявитель письменно или устно проинформирован о результатах рассмотрения его обращения. В ответах по коллективным обращениям указывается, кому именно из заявителей дан ответ.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lastRenderedPageBreak/>
        <w:t xml:space="preserve">Если по результатам рассмотрения обращения принимается правовой </w:t>
      </w:r>
      <w:proofErr w:type="gramStart"/>
      <w:r>
        <w:rPr>
          <w:sz w:val="21"/>
          <w:szCs w:val="21"/>
          <w:bdr w:val="none" w:sz="0" w:space="0" w:color="auto" w:frame="1"/>
        </w:rPr>
        <w:t>акт</w:t>
      </w:r>
      <w:proofErr w:type="gramEnd"/>
      <w:r>
        <w:rPr>
          <w:sz w:val="21"/>
          <w:szCs w:val="21"/>
          <w:bdr w:val="none" w:sz="0" w:space="0" w:color="auto" w:frame="1"/>
        </w:rPr>
        <w:t xml:space="preserve"> /например, о выделении земельного участка, предоставлении жилой площади/ его экземпляр может направляться заявителю с ответом.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Рассмотрение обращения, содержащего вопросы, имеющие большое общественное значение, может быть вынесено на совещание с работниками  сельской администрации   в порядке, установленном Регламентом сельской администрации.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Приложенные к обращению подлинники документов, присланные заявителем, остаются в деле, если в обращении не содержится просьба о возврате.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Подлинники обращений граждан в органы государственной власти возвращаются только при наличии на них штампа «Подлежит возврату» или специальной отметки в сопроводительном письме.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После завершения рассмотрения обращения и оформления ответа, его подлинник и все материалы, относящиеся к рассмотрению, передаются специалисту ответственному за ведение делопроизводства, который делает отметки в журнале регистрации.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 xml:space="preserve">При необходимости исполнитель может составить справку о результатах рассмотрения </w:t>
      </w:r>
      <w:proofErr w:type="gramStart"/>
      <w:r>
        <w:rPr>
          <w:sz w:val="21"/>
          <w:szCs w:val="21"/>
          <w:bdr w:val="none" w:sz="0" w:space="0" w:color="auto" w:frame="1"/>
        </w:rPr>
        <w:t>обращения</w:t>
      </w:r>
      <w:proofErr w:type="gramEnd"/>
      <w:r>
        <w:rPr>
          <w:sz w:val="21"/>
          <w:szCs w:val="21"/>
          <w:bdr w:val="none" w:sz="0" w:space="0" w:color="auto" w:frame="1"/>
        </w:rPr>
        <w:t xml:space="preserve"> если ответ был дан устно или возникли обстоятельства, не отраженные в ответе, но существенные для рассмотрения дела.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Результатом выполнения процедуры по рассмотрению и подготовке ответа на обращение является направление проекта ответа (письма) заявителю руководителем структурного подразделения, ответственного за исполнение поручения, Главе сельской администрации    для подписания.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Максимальный срок выполнения административной процедуры 30 дней со дня регистрации обращения.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3.4. Направление ответа заявителю.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Основанием для начала процедуры направления ответа является поступление Главе сельской администрации проекта ответа (письма) заявителю.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Глава сельской администрации в трехдневный срок подписывает ответ (письмо) заявителю либо возвращает проект ответа (письма) на доработку в структурное подразделение, ответственное за исполнение поручения. Срок доработки ответа (письма) заявителю не более двух календарных дней.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Доработка ответа (письма) заявителю осуществляется в порядке, установленном настоящим Порядком для процедуры по рассмотрению и подготовке ответа на обращение.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Ответ (письмо) заявителю (с материалами к обращению) за подписью Главы сельской администрации  регистрируется и отправляется заявителю в течение одного дня.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В случае если обращение поступило на рассмотрение в сельскую администрацию из других государственных органов, органов местного самоуправления или от должностных лиц, информация о результатах рассмотрения обращения с копией ответа (письма) заявителю направляется в соответствующий орган или должностному лицу, в случае если они обращались с такой просьбой.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 xml:space="preserve">Ответ на обращение направляется в форме электронного документа по адресу электронной почты, указанному в обращении, поступившем в администрацию в форме электронного документа, и в письменной форме по почтовому адресу, указанному в обращении, поступившем в администрацию в письменной форме. </w:t>
      </w:r>
      <w:proofErr w:type="gramStart"/>
      <w:r>
        <w:rPr>
          <w:sz w:val="21"/>
          <w:szCs w:val="21"/>
          <w:bdr w:val="none" w:sz="0" w:space="0" w:color="auto" w:frame="1"/>
        </w:rPr>
        <w:t xml:space="preserve">Кроме того, на поступившее в администрацию обращение, содержащее предложение, заявление или жалобу, которые затрагивают интересы неопределенного круга лиц, в </w:t>
      </w:r>
      <w:r>
        <w:rPr>
          <w:sz w:val="21"/>
          <w:szCs w:val="21"/>
          <w:bdr w:val="none" w:sz="0" w:space="0" w:color="auto" w:frame="1"/>
        </w:rPr>
        <w:lastRenderedPageBreak/>
        <w:t xml:space="preserve">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части 2 статьи 6 Федерального закона от 2 мая </w:t>
      </w:r>
      <w:smartTag w:uri="urn:schemas-microsoft-com:office:smarttags" w:element="metricconverter">
        <w:smartTagPr>
          <w:attr w:name="ProductID" w:val="2006 г"/>
        </w:smartTagPr>
        <w:r>
          <w:rPr>
            <w:sz w:val="21"/>
            <w:szCs w:val="21"/>
            <w:bdr w:val="none" w:sz="0" w:space="0" w:color="auto" w:frame="1"/>
          </w:rPr>
          <w:t>2006 г</w:t>
        </w:r>
      </w:smartTag>
      <w:proofErr w:type="gramEnd"/>
      <w:r>
        <w:rPr>
          <w:sz w:val="21"/>
          <w:szCs w:val="21"/>
          <w:bdr w:val="none" w:sz="0" w:space="0" w:color="auto" w:frame="1"/>
        </w:rPr>
        <w:t>. N 59-ФЗ "О порядке рассмотрения обращений граждан Российской Федерации" на официальном сайте администрации в информационно-телекоммуникационной сети "Интернет".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Результатом выполнения процедуры по направлению ответа заявителю является направление ответа (письма) заявителю.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Максимальный срок выполнения административной процедуры — до двадцати четырех часов последнего дня срока.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В случае если ответ на обращение был передан в организацию почтовой связи до двадцати четырех часов последнего дня срока — срок не считается пропущенным.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Если последний день срока приходится на нерабочий день, днем окончания срока считается ближайший следующий за ним рабочий день.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Если срок установлен для совершения какого-либо действия, оно может быть выполнено до двадцати четырех часов последнего дня срока.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3.5. Организация личного приема граждан.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Основанием для начала процедуры личного приема граждан является обращение заявителя в администрацию или должностному лицу администрации с просьбой о личном приеме.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Устные обращения к Главе сельской администрации поступают во время личного приема граждан, во время собраний граждан по месту жительства или по месту работы.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Глава сельской администрации ведут личный прием граждан в соответствии с графиком личного приема граждан регламентом работы администрации.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Прием граждан осуществляется в порядке очередности по предъявлении документа, удостоверяющего их личность. Герои Советского Союза, Герои Российской Федерации, полные кавалеры ордена Славы, инвалиды и участники Великой Отечественной войны, а также беременные женщины принимаются вне очереди.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При личном приеме гражданин предъявляет документ, удостоверяющий его личность.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Содержание устного обращения заносится в карточку личного приема гражданина. В случае</w:t>
      </w:r>
      <w:proofErr w:type="gramStart"/>
      <w:r>
        <w:rPr>
          <w:sz w:val="21"/>
          <w:szCs w:val="21"/>
          <w:bdr w:val="none" w:sz="0" w:space="0" w:color="auto" w:frame="1"/>
        </w:rPr>
        <w:t>,</w:t>
      </w:r>
      <w:proofErr w:type="gramEnd"/>
      <w:r>
        <w:rPr>
          <w:sz w:val="21"/>
          <w:szCs w:val="21"/>
          <w:bdr w:val="none" w:sz="0" w:space="0" w:color="auto" w:frame="1"/>
        </w:rPr>
        <w:t xml:space="preserve">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В случае</w:t>
      </w:r>
      <w:proofErr w:type="gramStart"/>
      <w:r>
        <w:rPr>
          <w:sz w:val="21"/>
          <w:szCs w:val="21"/>
          <w:bdr w:val="none" w:sz="0" w:space="0" w:color="auto" w:frame="1"/>
        </w:rPr>
        <w:t>,</w:t>
      </w:r>
      <w:proofErr w:type="gramEnd"/>
      <w:r>
        <w:rPr>
          <w:sz w:val="21"/>
          <w:szCs w:val="21"/>
          <w:bdr w:val="none" w:sz="0" w:space="0" w:color="auto" w:frame="1"/>
        </w:rPr>
        <w:t xml:space="preserve">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lastRenderedPageBreak/>
        <w:t>По окончании приема Глава сельской администрации доводит до сведения заявителя свое решение или информирует о том, кому будет поручено рассмотрение и принятие мер по его обращению, а также, откуда он получит ответ, либо разъясняет: где, кем и в каком порядке может быть рассмотрено его обращение по существу.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Глава сельской администрации, ведущий прием, по результатам рассмотрения обращений граждан принимает решение о постановке на контроль исполнения поручений.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Результатом личного приема является: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1) устный ответ в ходе личного приема по существу вопроса, с которым обратился заявитель;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2) направление должностным лицам администрации поручения о направлении письменного ответа гражданину;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3) принятие в ходе личного приема письменного обращения гражданина;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4) разъяснение, куда и в каком порядке заявителю следует обратиться;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5) отказ в дальнейшем рассмотрении обращения, если гражданину ранее был дан ответ по существу поставленных в обращении вопросов.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Максимальный срок выполнения административной процедуры не может превышать одного часа.</w:t>
      </w:r>
    </w:p>
    <w:p w:rsidR="009146D4" w:rsidRDefault="009146D4" w:rsidP="009146D4">
      <w:pPr>
        <w:shd w:val="clear" w:color="auto" w:fill="FFFFFF"/>
        <w:spacing w:line="360" w:lineRule="atLeast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 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center"/>
        <w:textAlignment w:val="baseline"/>
        <w:rPr>
          <w:b/>
          <w:sz w:val="21"/>
          <w:szCs w:val="21"/>
        </w:rPr>
      </w:pPr>
      <w:r>
        <w:rPr>
          <w:b/>
          <w:bCs/>
          <w:sz w:val="21"/>
          <w:szCs w:val="21"/>
          <w:bdr w:val="none" w:sz="0" w:space="0" w:color="auto" w:frame="1"/>
        </w:rPr>
        <w:t xml:space="preserve">4. Формы </w:t>
      </w:r>
      <w:proofErr w:type="gramStart"/>
      <w:r>
        <w:rPr>
          <w:b/>
          <w:bCs/>
          <w:sz w:val="21"/>
          <w:szCs w:val="21"/>
          <w:bdr w:val="none" w:sz="0" w:space="0" w:color="auto" w:frame="1"/>
        </w:rPr>
        <w:t>контроля за</w:t>
      </w:r>
      <w:proofErr w:type="gramEnd"/>
      <w:r>
        <w:rPr>
          <w:b/>
          <w:bCs/>
          <w:sz w:val="21"/>
          <w:szCs w:val="21"/>
          <w:bdr w:val="none" w:sz="0" w:space="0" w:color="auto" w:frame="1"/>
        </w:rPr>
        <w:t xml:space="preserve"> исполнением административного регламента</w:t>
      </w:r>
    </w:p>
    <w:p w:rsidR="009146D4" w:rsidRDefault="009146D4" w:rsidP="009146D4">
      <w:pPr>
        <w:shd w:val="clear" w:color="auto" w:fill="FFFFFF"/>
        <w:spacing w:line="360" w:lineRule="atLeast"/>
        <w:ind w:firstLine="540"/>
        <w:jc w:val="center"/>
        <w:textAlignment w:val="baseline"/>
        <w:rPr>
          <w:b/>
          <w:sz w:val="21"/>
          <w:szCs w:val="21"/>
        </w:rPr>
      </w:pP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 xml:space="preserve">4.1. Текущий </w:t>
      </w:r>
      <w:proofErr w:type="gramStart"/>
      <w:r>
        <w:rPr>
          <w:sz w:val="21"/>
          <w:szCs w:val="21"/>
          <w:bdr w:val="none" w:sz="0" w:space="0" w:color="auto" w:frame="1"/>
        </w:rPr>
        <w:t>контроль за</w:t>
      </w:r>
      <w:proofErr w:type="gramEnd"/>
      <w:r>
        <w:rPr>
          <w:sz w:val="21"/>
          <w:szCs w:val="21"/>
          <w:bdr w:val="none" w:sz="0" w:space="0" w:color="auto" w:frame="1"/>
        </w:rPr>
        <w:t xml:space="preserve"> исполнением административного регламента при предоставлении муниципальной услуги осуществляется сельской администрацией.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 xml:space="preserve">4.2. Текущий </w:t>
      </w:r>
      <w:proofErr w:type="gramStart"/>
      <w:r>
        <w:rPr>
          <w:sz w:val="21"/>
          <w:szCs w:val="21"/>
          <w:bdr w:val="none" w:sz="0" w:space="0" w:color="auto" w:frame="1"/>
        </w:rPr>
        <w:t>контроль за</w:t>
      </w:r>
      <w:proofErr w:type="gramEnd"/>
      <w:r>
        <w:rPr>
          <w:sz w:val="21"/>
          <w:szCs w:val="21"/>
          <w:bdr w:val="none" w:sz="0" w:space="0" w:color="auto" w:frame="1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содержание жалобы на действие (бездействие) должностных лиц и ответственных исполнителей.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4.3. Проведение проверок может носить плановый характер (осуществляется на основании полугодовых и годовых планов работы), тематический характер (проверка предоставления муниципальной услуги по отдельным видам прав и сделок, отдельным категориям заявителей) и внеплановый характер (по конкретному обращению заявителя).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4.4. Лица, ответственные за предоставление муниципальной услуги, несут персональную ответственность за соблюдением сроков и порядка предоставления муниципальной услуги.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4.5. Персональная ответственность муниципальных служащих за надлежащее предоставление муниципальной услуги закрепляется в их должностных инструкциях в соответствии с требованиями законодательства.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4.6. По результатам проведения проверок в случае выявления нарушений прав заявителей виновные лица привлекаются к ответственности в порядке, установленном законодательством.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4.7. Лицами, ответственными за предоставление муниципальной услуги, в ходе предоставления муниципальной услуги обеспечивается безопасность персональных данных при их обработке в соответствии с требованиями Федерального закона от 27.07.2006 № 153-ФЗ “О персональных данных”.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lastRenderedPageBreak/>
        <w:t>4.8. Должностные лица, предоставляющие муниципальную услугу, несут персональную ответственность за неоказание помощи инвалидам в преодолении барьеров, мешающих получению ими муниципальной услуги наравне с другими лицами.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bCs/>
          <w:sz w:val="21"/>
          <w:szCs w:val="21"/>
          <w:bdr w:val="none" w:sz="0" w:space="0" w:color="auto" w:frame="1"/>
        </w:rPr>
      </w:pPr>
      <w:r>
        <w:rPr>
          <w:bCs/>
          <w:sz w:val="21"/>
          <w:szCs w:val="21"/>
          <w:bdr w:val="none" w:sz="0" w:space="0" w:color="auto" w:frame="1"/>
        </w:rPr>
        <w:t> 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center"/>
        <w:textAlignment w:val="baseline"/>
        <w:rPr>
          <w:b/>
          <w:bCs/>
          <w:sz w:val="21"/>
          <w:szCs w:val="21"/>
          <w:bdr w:val="none" w:sz="0" w:space="0" w:color="auto" w:frame="1"/>
        </w:rPr>
      </w:pPr>
      <w:r>
        <w:rPr>
          <w:b/>
          <w:bCs/>
          <w:sz w:val="21"/>
          <w:szCs w:val="21"/>
          <w:bdr w:val="none" w:sz="0" w:space="0" w:color="auto" w:frame="1"/>
        </w:rPr>
        <w:t>5. Досудебный (внесудебный) порядок обжалования решений и действий (бездействия), осуществленных или принятых в ходе предоставления муниципальной услуги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center"/>
        <w:textAlignment w:val="baseline"/>
        <w:rPr>
          <w:b/>
          <w:sz w:val="21"/>
          <w:szCs w:val="21"/>
        </w:rPr>
      </w:pP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5.1. Заявитель имеет право обратиться с жалобой, в том числе в следующих случаях: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 нарушение срока регистрации заявления о предоставлении муниципальной услуги;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 нарушение срока предоставления муниципальной услуги;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 требование у заявителя документов, не предусмотренных нормативными правовыми актами Российской Федерации, нормативными правовыми актами субъекта Российской Федерации, муниципальными правовыми актами для предоставления муниципальной услуги;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 отказ в приёме документов, предоставление которых предусмотрено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proofErr w:type="gramStart"/>
      <w:r>
        <w:rPr>
          <w:sz w:val="21"/>
          <w:szCs w:val="21"/>
          <w:bdr w:val="none" w:sz="0" w:space="0" w:color="auto" w:frame="1"/>
        </w:rPr>
        <w:t>—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proofErr w:type="gramStart"/>
      <w:r>
        <w:rPr>
          <w:sz w:val="21"/>
          <w:szCs w:val="21"/>
          <w:bdr w:val="none" w:sz="0" w:space="0" w:color="auto" w:frame="1"/>
        </w:rPr>
        <w:t>—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</w:r>
      <w:proofErr w:type="gramEnd"/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5.2. Жалоба подается в письменной форме на бумажном носителе, в электронной форме: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 главе на решения, действия (бездействие) ответственного исполнителя.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Жалобы на решения, принятые Главой администрации, подаются в вышестоящий орган (при его наличии).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Жалоба может быть направлена по почте, через многофункциональный центр, с использованием информационно-телекоммуникационной сети «Интернет»,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5.3. Жалоба должна содержать: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решение и действия (бездействие) которого обжалуются;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proofErr w:type="gramStart"/>
      <w:r>
        <w:rPr>
          <w:sz w:val="21"/>
          <w:szCs w:val="21"/>
          <w:bdr w:val="none" w:sz="0" w:space="0" w:color="auto" w:frame="1"/>
        </w:rPr>
        <w:lastRenderedPageBreak/>
        <w:t>— фамилию, имя, отчество (последнее — при наличии), сведения о месте жительства заявителя — физического лица либо наименование, сведения о месте нахождения заявителя — юридического лица,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 xml:space="preserve">5.4. </w:t>
      </w:r>
      <w:proofErr w:type="gramStart"/>
      <w:r>
        <w:rPr>
          <w:sz w:val="21"/>
          <w:szCs w:val="21"/>
          <w:bdr w:val="none" w:sz="0" w:space="0" w:color="auto" w:frame="1"/>
        </w:rPr>
        <w:t>Жалоба, поступившая в орган, предоставляющий муниципальную услугу подлежит рассмотрению в течение 15 рабочих дней со дня её регистрации, а в случае обжалования отказа органа, предоставляющего муниципальную услугу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— в течение 5 рабочих дней со дня её регистрации.</w:t>
      </w:r>
      <w:proofErr w:type="gramEnd"/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5.5. По результатам рассмотрения жалобы администрация принимает одно из следующих решений: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proofErr w:type="gramStart"/>
      <w:r>
        <w:rPr>
          <w:sz w:val="21"/>
          <w:szCs w:val="21"/>
          <w:bdr w:val="none" w:sz="0" w:space="0" w:color="auto" w:frame="1"/>
        </w:rPr>
        <w:t>—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— отказывает в удовлетворении жалобы.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Основанием для отказа в удовлетворении жалобы является признание правомерными действий (бездействия) органа, предоставляющего муниципальную услугу, а также должностных лиц, муниципальных служащих в ходе предоставления муниципальной услуги.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5.6. Не позднее дня, следующего за днём принятия решения, указанного в пункте 5.5,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both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 xml:space="preserve">5.7. В случае установления в ходе или по результатам </w:t>
      </w:r>
      <w:proofErr w:type="gramStart"/>
      <w:r>
        <w:rPr>
          <w:sz w:val="21"/>
          <w:szCs w:val="21"/>
          <w:bdr w:val="none" w:sz="0" w:space="0" w:color="auto" w:frame="1"/>
        </w:rPr>
        <w:t>рассмотрения жалобы признаков состава административного правонарушения</w:t>
      </w:r>
      <w:proofErr w:type="gramEnd"/>
      <w:r>
        <w:rPr>
          <w:sz w:val="21"/>
          <w:szCs w:val="21"/>
          <w:bdr w:val="none" w:sz="0" w:space="0" w:color="auto" w:frame="1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9146D4" w:rsidRDefault="009146D4" w:rsidP="009146D4">
      <w:pPr>
        <w:shd w:val="clear" w:color="auto" w:fill="FFFFFF"/>
        <w:spacing w:after="240" w:line="360" w:lineRule="atLeast"/>
        <w:textAlignment w:val="baseline"/>
        <w:rPr>
          <w:sz w:val="21"/>
          <w:szCs w:val="21"/>
        </w:rPr>
      </w:pPr>
      <w:r>
        <w:rPr>
          <w:sz w:val="21"/>
          <w:szCs w:val="21"/>
        </w:rPr>
        <w:t> </w:t>
      </w:r>
    </w:p>
    <w:p w:rsidR="009146D4" w:rsidRPr="009146D4" w:rsidRDefault="009146D4" w:rsidP="009146D4">
      <w:pPr>
        <w:shd w:val="clear" w:color="auto" w:fill="FFFFFF"/>
        <w:spacing w:line="360" w:lineRule="atLeast"/>
        <w:ind w:right="-5" w:firstLine="540"/>
        <w:jc w:val="center"/>
        <w:textAlignment w:val="baseline"/>
        <w:rPr>
          <w:sz w:val="21"/>
          <w:szCs w:val="21"/>
        </w:rPr>
      </w:pP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right"/>
        <w:textAlignment w:val="baseline"/>
        <w:rPr>
          <w:sz w:val="21"/>
          <w:szCs w:val="21"/>
        </w:rPr>
      </w:pPr>
      <w:r>
        <w:rPr>
          <w:bCs/>
          <w:sz w:val="21"/>
          <w:szCs w:val="21"/>
          <w:bdr w:val="none" w:sz="0" w:space="0" w:color="auto" w:frame="1"/>
        </w:rPr>
        <w:t>Приложение № 1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right"/>
        <w:textAlignment w:val="baseline"/>
        <w:rPr>
          <w:sz w:val="21"/>
          <w:szCs w:val="21"/>
        </w:rPr>
      </w:pPr>
      <w:r>
        <w:rPr>
          <w:bCs/>
          <w:sz w:val="21"/>
          <w:szCs w:val="21"/>
          <w:bdr w:val="none" w:sz="0" w:space="0" w:color="auto" w:frame="1"/>
        </w:rPr>
        <w:t>к административному регламенту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right"/>
        <w:textAlignment w:val="baseline"/>
        <w:rPr>
          <w:sz w:val="21"/>
          <w:szCs w:val="21"/>
        </w:rPr>
      </w:pPr>
      <w:r>
        <w:rPr>
          <w:bCs/>
          <w:sz w:val="21"/>
          <w:szCs w:val="21"/>
          <w:bdr w:val="none" w:sz="0" w:space="0" w:color="auto" w:frame="1"/>
        </w:rPr>
        <w:t xml:space="preserve">«Рассмотрение обращений граждан </w:t>
      </w:r>
      <w:proofErr w:type="gramStart"/>
      <w:r>
        <w:rPr>
          <w:bCs/>
          <w:sz w:val="21"/>
          <w:szCs w:val="21"/>
          <w:bdr w:val="none" w:sz="0" w:space="0" w:color="auto" w:frame="1"/>
        </w:rPr>
        <w:t>в</w:t>
      </w:r>
      <w:proofErr w:type="gramEnd"/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center"/>
        <w:textAlignment w:val="baseline"/>
        <w:rPr>
          <w:sz w:val="21"/>
          <w:szCs w:val="21"/>
        </w:rPr>
      </w:pPr>
      <w:r>
        <w:rPr>
          <w:bCs/>
          <w:sz w:val="21"/>
          <w:szCs w:val="21"/>
          <w:bdr w:val="none" w:sz="0" w:space="0" w:color="auto" w:frame="1"/>
        </w:rPr>
        <w:lastRenderedPageBreak/>
        <w:t xml:space="preserve">                                                                                                 </w:t>
      </w:r>
      <w:proofErr w:type="spellStart"/>
      <w:r>
        <w:rPr>
          <w:bCs/>
          <w:sz w:val="21"/>
          <w:szCs w:val="21"/>
          <w:bdr w:val="none" w:sz="0" w:space="0" w:color="auto" w:frame="1"/>
        </w:rPr>
        <w:t>Шаровичской</w:t>
      </w:r>
      <w:proofErr w:type="spellEnd"/>
      <w:r>
        <w:rPr>
          <w:bCs/>
          <w:sz w:val="21"/>
          <w:szCs w:val="21"/>
          <w:bdr w:val="none" w:sz="0" w:space="0" w:color="auto" w:frame="1"/>
        </w:rPr>
        <w:t xml:space="preserve"> сельской администрации 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right"/>
        <w:textAlignment w:val="baseline"/>
        <w:rPr>
          <w:sz w:val="21"/>
          <w:szCs w:val="21"/>
        </w:rPr>
      </w:pPr>
      <w:r>
        <w:rPr>
          <w:bCs/>
          <w:sz w:val="21"/>
          <w:szCs w:val="21"/>
          <w:bdr w:val="none" w:sz="0" w:space="0" w:color="auto" w:frame="1"/>
        </w:rPr>
        <w:t> </w:t>
      </w: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center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> </w:t>
      </w:r>
    </w:p>
    <w:p w:rsidR="009146D4" w:rsidRDefault="009146D4" w:rsidP="009146D4">
      <w:pPr>
        <w:shd w:val="clear" w:color="auto" w:fill="FFFFFF"/>
        <w:spacing w:line="360" w:lineRule="atLeast"/>
        <w:ind w:right="-5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</w:rPr>
        <w:t xml:space="preserve">                                                               Блок-схема</w:t>
      </w:r>
    </w:p>
    <w:tbl>
      <w:tblPr>
        <w:tblpPr w:leftFromText="180" w:rightFromText="180" w:bottomFromText="200" w:vertAnchor="text" w:horzAnchor="page" w:tblpX="818" w:tblpY="113"/>
        <w:tblW w:w="10598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598"/>
      </w:tblGrid>
      <w:tr w:rsidR="009146D4" w:rsidTr="009146D4">
        <w:trPr>
          <w:trHeight w:val="589"/>
        </w:trPr>
        <w:tc>
          <w:tcPr>
            <w:tcW w:w="10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146D4" w:rsidRDefault="009146D4">
            <w:pPr>
              <w:spacing w:line="360" w:lineRule="atLeast"/>
              <w:ind w:right="-5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  <w:bdr w:val="none" w:sz="0" w:space="0" w:color="auto" w:frame="1"/>
              </w:rPr>
              <w:t>Прием и регистрация обращения</w:t>
            </w:r>
          </w:p>
        </w:tc>
      </w:tr>
    </w:tbl>
    <w:p w:rsidR="009146D4" w:rsidRDefault="009146D4" w:rsidP="009146D4">
      <w:pPr>
        <w:shd w:val="clear" w:color="auto" w:fill="FFFFFF"/>
        <w:spacing w:line="360" w:lineRule="atLeast"/>
        <w:ind w:right="-5" w:firstLine="540"/>
        <w:jc w:val="center"/>
        <w:textAlignment w:val="baseline"/>
        <w:rPr>
          <w:sz w:val="21"/>
          <w:szCs w:val="21"/>
        </w:rPr>
      </w:pP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center"/>
        <w:textAlignment w:val="baseline"/>
        <w:rPr>
          <w:sz w:val="21"/>
          <w:szCs w:val="21"/>
        </w:rPr>
      </w:pP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center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  <w:lang w:val="en-US"/>
        </w:rPr>
        <w:t>↓</w:t>
      </w:r>
    </w:p>
    <w:tbl>
      <w:tblPr>
        <w:tblpPr w:leftFromText="180" w:rightFromText="180" w:bottomFromText="200" w:vertAnchor="text" w:horzAnchor="page" w:tblpX="818" w:tblpY="258"/>
        <w:tblW w:w="10598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598"/>
      </w:tblGrid>
      <w:tr w:rsidR="009146D4" w:rsidTr="009146D4">
        <w:trPr>
          <w:trHeight w:val="617"/>
        </w:trPr>
        <w:tc>
          <w:tcPr>
            <w:tcW w:w="10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146D4" w:rsidRDefault="009146D4">
            <w:pPr>
              <w:spacing w:line="360" w:lineRule="atLeast"/>
              <w:ind w:right="-5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  <w:bdr w:val="none" w:sz="0" w:space="0" w:color="auto" w:frame="1"/>
              </w:rPr>
              <w:t>Рассмотрение и подготовка ответа на обращение</w:t>
            </w:r>
          </w:p>
        </w:tc>
      </w:tr>
    </w:tbl>
    <w:p w:rsidR="009146D4" w:rsidRDefault="009146D4" w:rsidP="009146D4">
      <w:pPr>
        <w:shd w:val="clear" w:color="auto" w:fill="FFFFFF"/>
        <w:spacing w:line="360" w:lineRule="atLeast"/>
        <w:ind w:right="-5" w:firstLine="540"/>
        <w:jc w:val="center"/>
        <w:textAlignment w:val="baseline"/>
        <w:rPr>
          <w:sz w:val="21"/>
          <w:szCs w:val="21"/>
        </w:rPr>
      </w:pPr>
    </w:p>
    <w:p w:rsidR="009146D4" w:rsidRDefault="009146D4" w:rsidP="009146D4">
      <w:pPr>
        <w:shd w:val="clear" w:color="auto" w:fill="FFFFFF"/>
        <w:spacing w:line="360" w:lineRule="atLeast"/>
        <w:ind w:right="-5" w:firstLine="540"/>
        <w:jc w:val="center"/>
        <w:textAlignment w:val="baseline"/>
        <w:rPr>
          <w:sz w:val="21"/>
          <w:szCs w:val="21"/>
        </w:rPr>
      </w:pPr>
      <w:r>
        <w:rPr>
          <w:sz w:val="21"/>
          <w:szCs w:val="21"/>
          <w:bdr w:val="none" w:sz="0" w:space="0" w:color="auto" w:frame="1"/>
          <w:lang w:val="en-US"/>
        </w:rPr>
        <w:t>↓</w:t>
      </w:r>
    </w:p>
    <w:tbl>
      <w:tblPr>
        <w:tblpPr w:leftFromText="180" w:rightFromText="180" w:bottomFromText="200" w:vertAnchor="text" w:horzAnchor="page" w:tblpX="818" w:tblpY="257"/>
        <w:tblW w:w="10598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0598"/>
      </w:tblGrid>
      <w:tr w:rsidR="009146D4" w:rsidTr="009146D4">
        <w:trPr>
          <w:trHeight w:val="676"/>
        </w:trPr>
        <w:tc>
          <w:tcPr>
            <w:tcW w:w="10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9146D4" w:rsidRDefault="009146D4">
            <w:pPr>
              <w:spacing w:line="360" w:lineRule="atLeast"/>
              <w:ind w:right="-5"/>
              <w:jc w:val="center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  <w:bdr w:val="none" w:sz="0" w:space="0" w:color="auto" w:frame="1"/>
              </w:rPr>
              <w:t>Направление ответа заявителю</w:t>
            </w:r>
          </w:p>
        </w:tc>
      </w:tr>
    </w:tbl>
    <w:p w:rsidR="009146D4" w:rsidRDefault="009146D4" w:rsidP="009146D4">
      <w:pPr>
        <w:shd w:val="clear" w:color="auto" w:fill="FFFFFF"/>
        <w:spacing w:line="360" w:lineRule="atLeast"/>
        <w:ind w:right="-5" w:firstLine="540"/>
        <w:jc w:val="center"/>
        <w:textAlignment w:val="baseline"/>
        <w:rPr>
          <w:sz w:val="21"/>
          <w:szCs w:val="21"/>
        </w:rPr>
      </w:pPr>
    </w:p>
    <w:p w:rsidR="009146D4" w:rsidRDefault="009146D4" w:rsidP="009146D4">
      <w:pPr>
        <w:shd w:val="clear" w:color="auto" w:fill="FFFFFF"/>
        <w:spacing w:line="360" w:lineRule="atLeast"/>
        <w:jc w:val="center"/>
        <w:textAlignment w:val="baseline"/>
        <w:rPr>
          <w:sz w:val="21"/>
          <w:szCs w:val="21"/>
        </w:rPr>
      </w:pPr>
    </w:p>
    <w:p w:rsidR="008112F0" w:rsidRPr="00E13A03" w:rsidRDefault="008112F0" w:rsidP="00E13A03"/>
    <w:sectPr w:rsidR="008112F0" w:rsidRPr="00E13A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5E6"/>
    <w:rsid w:val="008112F0"/>
    <w:rsid w:val="009146D4"/>
    <w:rsid w:val="009355E6"/>
    <w:rsid w:val="00D50C43"/>
    <w:rsid w:val="00E13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A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A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83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6842</Words>
  <Characters>39001</Characters>
  <Application>Microsoft Office Word</Application>
  <DocSecurity>0</DocSecurity>
  <Lines>325</Lines>
  <Paragraphs>91</Paragraphs>
  <ScaleCrop>false</ScaleCrop>
  <Company>Home</Company>
  <LinksUpToDate>false</LinksUpToDate>
  <CharactersWithSpaces>45752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инспектор</dc:creator>
  <cp:keywords/>
  <dc:description/>
  <cp:lastModifiedBy>инспектор</cp:lastModifiedBy>
  <cp:revision>7</cp:revision>
  <dcterms:created xsi:type="dcterms:W3CDTF">2025-06-11T10:53:00Z</dcterms:created>
  <dcterms:modified xsi:type="dcterms:W3CDTF">2025-06-11T11:27:00Z</dcterms:modified>
</cp:coreProperties>
</file>