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DA" w:rsidRDefault="007249DA" w:rsidP="007249DA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249DA" w:rsidRDefault="007249DA" w:rsidP="007249DA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 С К А Я  О Б Л А С Т Ь</w:t>
      </w:r>
    </w:p>
    <w:p w:rsidR="007249DA" w:rsidRDefault="007249DA" w:rsidP="007249DA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РОГНЕДИНСКИЙ РАЙОН</w:t>
      </w:r>
    </w:p>
    <w:p w:rsidR="007249DA" w:rsidRDefault="007249DA" w:rsidP="00724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ШАРОВИЧСКИЙ СЕЛЬСКИЙ  СОВЕТ  НАРОДНЫХ  ДЕПУТАТОВ</w:t>
      </w:r>
    </w:p>
    <w:p w:rsidR="007249DA" w:rsidRDefault="007249DA" w:rsidP="007249DA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249DA" w:rsidRDefault="007249DA" w:rsidP="007249DA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249DA" w:rsidRDefault="00AF6D5C" w:rsidP="00724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bookmarkStart w:id="0" w:name="_GoBack"/>
      <w:bookmarkEnd w:id="0"/>
      <w:r w:rsidR="00664F42">
        <w:rPr>
          <w:rFonts w:ascii="Times New Roman" w:hAnsi="Times New Roman" w:cs="Times New Roman"/>
          <w:sz w:val="28"/>
          <w:szCs w:val="28"/>
        </w:rPr>
        <w:t xml:space="preserve">.10.2023 г </w:t>
      </w:r>
      <w:r w:rsidR="007249DA">
        <w:rPr>
          <w:rFonts w:ascii="Times New Roman" w:hAnsi="Times New Roman" w:cs="Times New Roman"/>
          <w:sz w:val="28"/>
          <w:szCs w:val="28"/>
        </w:rPr>
        <w:t xml:space="preserve"> № 4-113                                                                </w:t>
      </w:r>
    </w:p>
    <w:p w:rsidR="007249DA" w:rsidRDefault="007249DA" w:rsidP="00724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апреля 2020 года  № 4-43 «О внесении изменений </w:t>
      </w: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26 ноября 2019 года  № 4-33 </w:t>
      </w: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7249DA" w:rsidRDefault="007249DA" w:rsidP="0072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49DA" w:rsidRDefault="007249DA" w:rsidP="007249DA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29.04.2020г. № 4-43 «О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 ноября 2019 года № 4-33 «О земельном налоге» следующие изменения:</w:t>
      </w:r>
    </w:p>
    <w:p w:rsidR="007249DA" w:rsidRDefault="007249DA" w:rsidP="007249DA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Абзац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2.1.1. изложить в следующей редакции:</w:t>
      </w:r>
    </w:p>
    <w:p w:rsidR="007249DA" w:rsidRDefault="007249DA" w:rsidP="007249DA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249DA" w:rsidRDefault="007249DA" w:rsidP="007249DA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2. Настоящее решение вступает в законную силу не ранее, чем по истечении одного месяца со дня его официального обнародования и не ранее 1-го числа очередного налогового периода по земельному налогу и распространяется на правоотношения, возникшие с 1 января 2024 года.</w:t>
      </w:r>
    </w:p>
    <w:p w:rsidR="007249DA" w:rsidRDefault="007249DA" w:rsidP="0072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Данное решение обнародовать в установленном Уставом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в сети интернет.</w:t>
      </w:r>
    </w:p>
    <w:p w:rsidR="007249DA" w:rsidRDefault="007249DA" w:rsidP="007249DA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664F42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664F42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</w:p>
    <w:p w:rsidR="007249DA" w:rsidRDefault="00664F42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9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9DA">
        <w:rPr>
          <w:rFonts w:ascii="Times New Roman" w:hAnsi="Times New Roman" w:cs="Times New Roman"/>
          <w:sz w:val="28"/>
          <w:szCs w:val="28"/>
        </w:rPr>
        <w:t xml:space="preserve">И.А. Дудко  </w:t>
      </w: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DA" w:rsidRDefault="007249DA" w:rsidP="0072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46" w:rsidRDefault="00583B46"/>
    <w:sectPr w:rsidR="005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048"/>
    <w:multiLevelType w:val="hybridMultilevel"/>
    <w:tmpl w:val="0D04D4EA"/>
    <w:lvl w:ilvl="0" w:tplc="8702FE4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E"/>
    <w:rsid w:val="00583B46"/>
    <w:rsid w:val="00664F42"/>
    <w:rsid w:val="007249DA"/>
    <w:rsid w:val="00AF6D5C"/>
    <w:rsid w:val="00C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2023-10-26T12:36:00Z</cp:lastPrinted>
  <dcterms:created xsi:type="dcterms:W3CDTF">2023-10-24T08:11:00Z</dcterms:created>
  <dcterms:modified xsi:type="dcterms:W3CDTF">2023-10-26T12:38:00Z</dcterms:modified>
</cp:coreProperties>
</file>